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DBE0" w14:textId="77777777" w:rsidR="007143AC" w:rsidRPr="00844A7F" w:rsidRDefault="007143AC" w:rsidP="00844A7F">
      <w:p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Первое информационное письмо</w:t>
      </w:r>
    </w:p>
    <w:p w14:paraId="10E7E96F" w14:textId="77777777" w:rsidR="007143AC" w:rsidRPr="00844A7F" w:rsidRDefault="007143AC" w:rsidP="00844A7F">
      <w:p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BF2FE9F" w14:textId="338A6237" w:rsidR="007143AC" w:rsidRPr="00844A7F" w:rsidRDefault="007143AC" w:rsidP="00844A7F">
      <w:p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844A7F">
        <w:rPr>
          <w:rFonts w:ascii="Times New Roman" w:hAnsi="Times New Roman" w:cs="Times New Roman"/>
          <w:sz w:val="28"/>
          <w:szCs w:val="28"/>
        </w:rPr>
        <w:t>г</w:t>
      </w:r>
      <w:r w:rsidRPr="00844A7F">
        <w:rPr>
          <w:rFonts w:ascii="Times New Roman" w:hAnsi="Times New Roman" w:cs="Times New Roman"/>
          <w:sz w:val="28"/>
          <w:szCs w:val="28"/>
        </w:rPr>
        <w:t xml:space="preserve">осударственный университет </w:t>
      </w:r>
      <w:r w:rsidR="00844A7F" w:rsidRPr="00844A7F">
        <w:rPr>
          <w:rFonts w:ascii="Times New Roman" w:hAnsi="Times New Roman" w:cs="Times New Roman"/>
          <w:sz w:val="28"/>
          <w:szCs w:val="28"/>
        </w:rPr>
        <w:t>и Атырауский университет им</w:t>
      </w:r>
      <w:r w:rsidR="00844A7F">
        <w:rPr>
          <w:rFonts w:ascii="Times New Roman" w:hAnsi="Times New Roman" w:cs="Times New Roman"/>
          <w:sz w:val="28"/>
          <w:szCs w:val="28"/>
        </w:rPr>
        <w:t>ени</w:t>
      </w:r>
      <w:r w:rsidR="00844A7F" w:rsidRPr="00844A7F">
        <w:rPr>
          <w:rFonts w:ascii="Times New Roman" w:hAnsi="Times New Roman" w:cs="Times New Roman"/>
          <w:sz w:val="28"/>
          <w:szCs w:val="28"/>
        </w:rPr>
        <w:t xml:space="preserve"> Х.</w:t>
      </w:r>
      <w:r w:rsidR="00844A7F">
        <w:rPr>
          <w:rFonts w:ascii="Times New Roman" w:hAnsi="Times New Roman" w:cs="Times New Roman"/>
          <w:sz w:val="28"/>
          <w:szCs w:val="28"/>
        </w:rPr>
        <w:t> </w:t>
      </w:r>
      <w:r w:rsidR="00844A7F" w:rsidRPr="00844A7F">
        <w:rPr>
          <w:rFonts w:ascii="Times New Roman" w:hAnsi="Times New Roman" w:cs="Times New Roman"/>
          <w:sz w:val="28"/>
          <w:szCs w:val="28"/>
        </w:rPr>
        <w:t xml:space="preserve">Досмухамедова (Казахстан) </w:t>
      </w:r>
      <w:r w:rsidRPr="00844A7F">
        <w:rPr>
          <w:rFonts w:ascii="Times New Roman" w:hAnsi="Times New Roman" w:cs="Times New Roman"/>
          <w:sz w:val="28"/>
          <w:szCs w:val="28"/>
        </w:rPr>
        <w:t xml:space="preserve">в продолжение серии конференций «Понимание и рефлексия» проводят </w:t>
      </w:r>
      <w:r w:rsidR="00FE7B06" w:rsidRPr="00844A7F">
        <w:rPr>
          <w:rFonts w:ascii="Times New Roman" w:hAnsi="Times New Roman" w:cs="Times New Roman"/>
          <w:sz w:val="28"/>
          <w:szCs w:val="28"/>
        </w:rPr>
        <w:t>18--19</w:t>
      </w:r>
      <w:r w:rsidRPr="00844A7F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FE7B06" w:rsidRPr="00844A7F">
        <w:rPr>
          <w:rFonts w:ascii="Times New Roman" w:hAnsi="Times New Roman" w:cs="Times New Roman"/>
          <w:sz w:val="28"/>
          <w:szCs w:val="28"/>
        </w:rPr>
        <w:t xml:space="preserve"> </w:t>
      </w:r>
      <w:r w:rsidRPr="00844A7F">
        <w:rPr>
          <w:rFonts w:ascii="Times New Roman" w:hAnsi="Times New Roman" w:cs="Times New Roman"/>
          <w:sz w:val="28"/>
          <w:szCs w:val="28"/>
        </w:rPr>
        <w:t>г. Международную междисциплинарную научно-практическую конференцию «</w:t>
      </w:r>
      <w:r w:rsidR="00954DD1" w:rsidRPr="00844A7F">
        <w:rPr>
          <w:rFonts w:ascii="Times New Roman" w:hAnsi="Times New Roman" w:cs="Times New Roman"/>
          <w:sz w:val="28"/>
          <w:szCs w:val="28"/>
        </w:rPr>
        <w:t xml:space="preserve">Понимание и рефлексия. </w:t>
      </w:r>
      <w:r w:rsidR="00FE7B06" w:rsidRPr="00844A7F">
        <w:rPr>
          <w:rFonts w:ascii="Times New Roman" w:hAnsi="Times New Roman" w:cs="Times New Roman"/>
          <w:sz w:val="28"/>
          <w:szCs w:val="28"/>
        </w:rPr>
        <w:t>Лингводидактические аспекты герменевтики</w:t>
      </w:r>
      <w:r w:rsidRPr="00844A7F">
        <w:rPr>
          <w:rFonts w:ascii="Times New Roman" w:hAnsi="Times New Roman" w:cs="Times New Roman"/>
          <w:sz w:val="28"/>
          <w:szCs w:val="28"/>
        </w:rPr>
        <w:t>». Приглашаются специалисты в областях, связанных с изучением процессов понимания</w:t>
      </w:r>
      <w:r w:rsidR="00954DD1" w:rsidRPr="00844A7F">
        <w:rPr>
          <w:rFonts w:ascii="Times New Roman" w:hAnsi="Times New Roman" w:cs="Times New Roman"/>
          <w:sz w:val="28"/>
          <w:szCs w:val="28"/>
        </w:rPr>
        <w:t xml:space="preserve">, рефлексии </w:t>
      </w:r>
      <w:r w:rsidRPr="00844A7F">
        <w:rPr>
          <w:rFonts w:ascii="Times New Roman" w:hAnsi="Times New Roman" w:cs="Times New Roman"/>
          <w:sz w:val="28"/>
          <w:szCs w:val="28"/>
        </w:rPr>
        <w:t xml:space="preserve">и обучением им. </w:t>
      </w:r>
    </w:p>
    <w:p w14:paraId="241EF58D" w14:textId="77777777" w:rsidR="00FE7B06" w:rsidRPr="00844A7F" w:rsidRDefault="007143AC" w:rsidP="00844A7F">
      <w:p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</w:t>
      </w:r>
      <w:r w:rsidR="00954DD1" w:rsidRPr="00844A7F">
        <w:rPr>
          <w:rFonts w:ascii="Times New Roman" w:hAnsi="Times New Roman" w:cs="Times New Roman"/>
          <w:sz w:val="28"/>
          <w:szCs w:val="28"/>
        </w:rPr>
        <w:t xml:space="preserve">пленарного заседания и </w:t>
      </w:r>
      <w:r w:rsidR="00FE7B06" w:rsidRPr="00844A7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44A7F">
        <w:rPr>
          <w:rFonts w:ascii="Times New Roman" w:hAnsi="Times New Roman" w:cs="Times New Roman"/>
          <w:sz w:val="28"/>
          <w:szCs w:val="28"/>
        </w:rPr>
        <w:t>Кругл</w:t>
      </w:r>
      <w:r w:rsidR="00FE7B06" w:rsidRPr="00844A7F">
        <w:rPr>
          <w:rFonts w:ascii="Times New Roman" w:hAnsi="Times New Roman" w:cs="Times New Roman"/>
          <w:sz w:val="28"/>
          <w:szCs w:val="28"/>
        </w:rPr>
        <w:t>ых</w:t>
      </w:r>
      <w:r w:rsidRPr="00844A7F">
        <w:rPr>
          <w:rFonts w:ascii="Times New Roman" w:hAnsi="Times New Roman" w:cs="Times New Roman"/>
          <w:sz w:val="28"/>
          <w:szCs w:val="28"/>
        </w:rPr>
        <w:t xml:space="preserve"> стол</w:t>
      </w:r>
      <w:r w:rsidR="00FE7B06" w:rsidRPr="00844A7F">
        <w:rPr>
          <w:rFonts w:ascii="Times New Roman" w:hAnsi="Times New Roman" w:cs="Times New Roman"/>
          <w:sz w:val="28"/>
          <w:szCs w:val="28"/>
        </w:rPr>
        <w:t>ов</w:t>
      </w:r>
      <w:r w:rsidR="00954DD1" w:rsidRPr="00844A7F">
        <w:rPr>
          <w:rFonts w:ascii="Times New Roman" w:hAnsi="Times New Roman" w:cs="Times New Roman"/>
          <w:sz w:val="28"/>
          <w:szCs w:val="28"/>
        </w:rPr>
        <w:t>:</w:t>
      </w:r>
    </w:p>
    <w:p w14:paraId="52BEE941" w14:textId="77777777" w:rsidR="007143AC" w:rsidRPr="00844A7F" w:rsidRDefault="00FE7B06" w:rsidP="00844A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Лингводидактический потенциал визуальной метафоризации</w:t>
      </w:r>
      <w:r w:rsidR="00954DD1" w:rsidRPr="00844A7F">
        <w:rPr>
          <w:rFonts w:ascii="Times New Roman" w:hAnsi="Times New Roman" w:cs="Times New Roman"/>
          <w:sz w:val="28"/>
          <w:szCs w:val="28"/>
        </w:rPr>
        <w:t>.</w:t>
      </w:r>
    </w:p>
    <w:p w14:paraId="010743F3" w14:textId="77777777" w:rsidR="00FE7B06" w:rsidRPr="00844A7F" w:rsidRDefault="00FE7B06" w:rsidP="00844A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Рефлексия в ММК</w:t>
      </w:r>
      <w:r w:rsidR="00954DD1" w:rsidRPr="00844A7F">
        <w:rPr>
          <w:rFonts w:ascii="Times New Roman" w:hAnsi="Times New Roman" w:cs="Times New Roman"/>
          <w:sz w:val="28"/>
          <w:szCs w:val="28"/>
        </w:rPr>
        <w:t>.</w:t>
      </w:r>
    </w:p>
    <w:p w14:paraId="0EC672E2" w14:textId="77777777" w:rsidR="007143AC" w:rsidRPr="00844A7F" w:rsidRDefault="007143AC" w:rsidP="00844A7F">
      <w:p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Основные тематические направления конференции:</w:t>
      </w:r>
    </w:p>
    <w:p w14:paraId="6E320504" w14:textId="2CBA6CC3" w:rsidR="007143AC" w:rsidRPr="00844A7F" w:rsidRDefault="007143AC" w:rsidP="00844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 xml:space="preserve">Герменевтика и семиотика понимания. (Картина мира как условие (недо)понимания. Понимание художественного произведения. Межкультурные аспекты (недо)понимания. Понимание юмора и иронии). </w:t>
      </w:r>
    </w:p>
    <w:p w14:paraId="0FF769A6" w14:textId="77777777" w:rsidR="007143AC" w:rsidRPr="00844A7F" w:rsidRDefault="007143AC" w:rsidP="00844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Языковые факторы, определяющие (недо)понимание сообщения (лексическая семантика, семантика и грамматика конструкций, фонетические особенности сообщения, синтаксическая сложность и неоднозначность, грамматика адресата).</w:t>
      </w:r>
    </w:p>
    <w:p w14:paraId="219CB27D" w14:textId="4E4C650D" w:rsidR="007143AC" w:rsidRPr="00844A7F" w:rsidRDefault="007143AC" w:rsidP="00844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Становление механизмов понимания при овладении родным языком и при обучении иностранному языку.</w:t>
      </w:r>
      <w:r w:rsidR="00DA29B4" w:rsidRPr="00844A7F">
        <w:rPr>
          <w:rFonts w:ascii="Times New Roman" w:hAnsi="Times New Roman" w:cs="Times New Roman"/>
          <w:sz w:val="28"/>
          <w:szCs w:val="28"/>
        </w:rPr>
        <w:t xml:space="preserve"> «Образность», «образ», «работа с образом» в лингводидактическом аспекте.  </w:t>
      </w:r>
    </w:p>
    <w:p w14:paraId="13782D32" w14:textId="77777777" w:rsidR="007143AC" w:rsidRPr="00844A7F" w:rsidRDefault="007143AC" w:rsidP="00844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 xml:space="preserve">Специальная тема: </w:t>
      </w:r>
      <w:r w:rsidR="00954DD1" w:rsidRPr="00844A7F">
        <w:rPr>
          <w:rFonts w:ascii="Times New Roman" w:hAnsi="Times New Roman" w:cs="Times New Roman"/>
          <w:sz w:val="28"/>
          <w:szCs w:val="28"/>
        </w:rPr>
        <w:t>Языковая личность в традиции Тверской школы герменевтической лингводидактики</w:t>
      </w:r>
      <w:r w:rsidRPr="00844A7F">
        <w:rPr>
          <w:rFonts w:ascii="Times New Roman" w:hAnsi="Times New Roman" w:cs="Times New Roman"/>
          <w:sz w:val="28"/>
          <w:szCs w:val="28"/>
        </w:rPr>
        <w:t>.</w:t>
      </w:r>
    </w:p>
    <w:p w14:paraId="046A8B18" w14:textId="77777777" w:rsidR="007143AC" w:rsidRPr="00844A7F" w:rsidRDefault="007143AC" w:rsidP="00844A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66C67A" w14:textId="7BAC96DA" w:rsidR="007143AC" w:rsidRDefault="007143AC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44A7F">
        <w:rPr>
          <w:rFonts w:ascii="Times New Roman" w:hAnsi="Times New Roman" w:cs="Times New Roman"/>
          <w:sz w:val="28"/>
          <w:szCs w:val="28"/>
        </w:rPr>
        <w:t>Заявку, содержащую основную контактную информацию (ФИО, степень и звание, место работы и должность, адрес, электронный адрес, телефон) и тезисы объемом до 2000 знаков с пробелами присылать до 1</w:t>
      </w:r>
      <w:r w:rsidR="00FE7B06" w:rsidRPr="00844A7F">
        <w:rPr>
          <w:rFonts w:ascii="Times New Roman" w:hAnsi="Times New Roman" w:cs="Times New Roman"/>
          <w:sz w:val="28"/>
          <w:szCs w:val="28"/>
        </w:rPr>
        <w:t>0</w:t>
      </w:r>
      <w:r w:rsidRPr="00844A7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FE7B06" w:rsidRPr="00844A7F">
        <w:rPr>
          <w:rFonts w:ascii="Times New Roman" w:hAnsi="Times New Roman" w:cs="Times New Roman"/>
          <w:sz w:val="28"/>
          <w:szCs w:val="28"/>
        </w:rPr>
        <w:t>2</w:t>
      </w:r>
      <w:r w:rsidRPr="00844A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4A7F">
        <w:rPr>
          <w:rFonts w:ascii="Times New Roman" w:hAnsi="Times New Roman" w:cs="Times New Roman"/>
          <w:sz w:val="28"/>
          <w:szCs w:val="28"/>
        </w:rPr>
        <w:t>по</w:t>
      </w:r>
      <w:r w:rsidRPr="00844A7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44A7F">
        <w:rPr>
          <w:rFonts w:ascii="Times New Roman" w:hAnsi="Times New Roman" w:cs="Times New Roman"/>
          <w:sz w:val="28"/>
          <w:szCs w:val="28"/>
        </w:rPr>
        <w:t>у</w:t>
      </w:r>
      <w:r w:rsidRPr="00844A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oborina</w:t>
        </w:r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mv</w:t>
        </w:r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="00844A7F" w:rsidRPr="003B2AA7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</w:p>
    <w:p w14:paraId="7D864CC4" w14:textId="77777777" w:rsidR="00844A7F" w:rsidRDefault="00844A7F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7242E45" w14:textId="2F81D43E" w:rsidR="00844A7F" w:rsidRPr="00844A7F" w:rsidRDefault="00844A7F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публикация тезисов участников конференции и круглых столов. По итогам конференции статьи будут опубликованы в рецензируемом сборнике материалов конференции. Лучшие работы будут рекомендованы к публикации в журнале «Вестник ТвГУ. Серия: Филология».</w:t>
      </w:r>
      <w:bookmarkStart w:id="0" w:name="_GoBack"/>
      <w:bookmarkEnd w:id="0"/>
    </w:p>
    <w:p w14:paraId="205769F0" w14:textId="77777777" w:rsidR="00844A7F" w:rsidRDefault="00844A7F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D8F6FC" w14:textId="5487EC6F" w:rsidR="007143AC" w:rsidRPr="00844A7F" w:rsidRDefault="007143AC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A7F">
        <w:rPr>
          <w:rFonts w:ascii="Times New Roman" w:hAnsi="Times New Roman" w:cs="Times New Roman"/>
          <w:sz w:val="28"/>
          <w:szCs w:val="28"/>
        </w:rPr>
        <w:t>С</w:t>
      </w:r>
      <w:r w:rsidRPr="00844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4A7F">
        <w:rPr>
          <w:rFonts w:ascii="Times New Roman" w:hAnsi="Times New Roman" w:cs="Times New Roman"/>
          <w:sz w:val="28"/>
          <w:szCs w:val="28"/>
        </w:rPr>
        <w:t>уважением</w:t>
      </w:r>
      <w:r w:rsidR="00844A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44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187F205" w14:textId="77777777" w:rsidR="007143AC" w:rsidRPr="00844A7F" w:rsidRDefault="007143AC" w:rsidP="00844A7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A7F">
        <w:rPr>
          <w:rFonts w:ascii="Times New Roman" w:hAnsi="Times New Roman" w:cs="Times New Roman"/>
          <w:sz w:val="28"/>
          <w:szCs w:val="28"/>
        </w:rPr>
        <w:t>Оргкомитет</w:t>
      </w:r>
    </w:p>
    <w:p w14:paraId="475C86CD" w14:textId="77777777" w:rsidR="00014262" w:rsidRDefault="00014262"/>
    <w:sectPr w:rsidR="00014262" w:rsidSect="00844A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E61"/>
    <w:multiLevelType w:val="hybridMultilevel"/>
    <w:tmpl w:val="D9DA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12EF"/>
    <w:multiLevelType w:val="hybridMultilevel"/>
    <w:tmpl w:val="49DCD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C"/>
    <w:rsid w:val="00014262"/>
    <w:rsid w:val="00143176"/>
    <w:rsid w:val="007143AC"/>
    <w:rsid w:val="00844A7F"/>
    <w:rsid w:val="008A3E8B"/>
    <w:rsid w:val="00954DD1"/>
    <w:rsid w:val="00DA29B4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330"/>
  <w15:chartTrackingRefBased/>
  <w15:docId w15:val="{C901D766-8BA4-498C-8C91-EE07E2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AC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rina.mv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2022-07-01T16:30:00Z</dcterms:created>
  <dcterms:modified xsi:type="dcterms:W3CDTF">2022-07-01T16:30:00Z</dcterms:modified>
</cp:coreProperties>
</file>