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caps/>
        </w:rPr>
      </w:pPr>
      <w:r>
        <w:rPr>
          <w:rFonts w:cs="Times New Roman" w:ascii="Times New Roman" w:hAnsi="Times New Roman"/>
          <w:b/>
          <w:bCs/>
          <w:caps/>
          <w:color w:val="212529"/>
          <w:sz w:val="28"/>
          <w:szCs w:val="28"/>
          <w:lang w:val="ru-RU"/>
        </w:rPr>
        <w:t>Оптимизация визуализации как лингводидактическая проблема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  <w:bCs/>
          <w:color w:val="212529"/>
          <w:sz w:val="28"/>
          <w:szCs w:val="28"/>
          <w:lang w:val="ru-RU"/>
        </w:rPr>
      </w:pPr>
      <w:bookmarkStart w:id="0" w:name="_Hlk150783383"/>
      <w:bookmarkEnd w:id="0"/>
      <w:r>
        <w:rPr>
          <w:rFonts w:cs="Times New Roman" w:ascii="Times New Roman" w:hAnsi="Times New Roman"/>
          <w:b/>
          <w:bCs/>
          <w:color w:val="212529"/>
          <w:sz w:val="28"/>
          <w:szCs w:val="28"/>
          <w:lang w:val="ru-RU"/>
        </w:rPr>
        <w:t>Крюкова Н.Ф.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Тверской государственный университет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>Острая социальная опасность визуализации стала в наши дни вполне очевидной и требует неотложного решения. Так как возможность радикальных изменений в пользу увеличения удельного веса вербальности гибридных текстов уже представляется маловероятной, необходимо сосредоточиться на когнитивной работе по оптимизации их визуальной составляющей. В данном случае можно говорить о двух возможных направлениях этой работы: от текста к изображению и наоборот.</w:t>
      </w:r>
    </w:p>
    <w:p>
      <w:pPr>
        <w:pStyle w:val="Normal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Что касается первого варианта, то его реализация возможна, начиная с решения </w:t>
      </w:r>
      <w:r>
        <w:rPr>
          <w:rFonts w:cs="Times New Roman" w:ascii="Times New Roman" w:hAnsi="Times New Roman"/>
          <w:color w:val="212529"/>
          <w:sz w:val="28"/>
          <w:szCs w:val="28"/>
          <w:lang w:val="ru-RU"/>
        </w:rPr>
        <w:t>лингводидактических задач, например, связанных с составлением фразеологических словарей, через оптимизацию мультимодальным способом как дополнительным переводом концептуальных метафор с помощью рисунков, изображающих идиомы, или созданием по такому же принципу уже иллюстраций к книгам.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color w:val="212529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color w:val="212529"/>
          <w:sz w:val="28"/>
          <w:szCs w:val="28"/>
          <w:lang w:val="ru-RU"/>
        </w:rPr>
        <w:t>Второй путь связан с явлением экфрасиса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как </w:t>
      </w:r>
      <w:r>
        <w:rPr>
          <w:rFonts w:cs="Times New Roman" w:ascii="Times New Roman" w:hAnsi="Times New Roman"/>
          <w:sz w:val="28"/>
          <w:szCs w:val="28"/>
        </w:rPr>
        <w:t>текст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-интерпретаци</w:t>
      </w:r>
      <w:r>
        <w:rPr>
          <w:rFonts w:cs="Times New Roman" w:ascii="Times New Roman" w:hAnsi="Times New Roman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произведений изобразительного искусства</w:t>
      </w:r>
      <w:r>
        <w:rPr>
          <w:rFonts w:cs="Times New Roman" w:ascii="Times New Roman" w:hAnsi="Times New Roman"/>
          <w:color w:val="212529"/>
          <w:sz w:val="28"/>
          <w:szCs w:val="28"/>
          <w:lang w:val="ru-RU"/>
        </w:rPr>
        <w:t>. Экфрастический т</w:t>
      </w:r>
      <w:r>
        <w:rPr>
          <w:rFonts w:cs="Times New Roman" w:ascii="Times New Roman" w:hAnsi="Times New Roman"/>
          <w:sz w:val="28"/>
          <w:szCs w:val="28"/>
        </w:rPr>
        <w:t>екст отличается высоким уровнем образности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 </w:t>
      </w:r>
      <w:r>
        <w:rPr>
          <w:rFonts w:cs="Times New Roman" w:ascii="Times New Roman" w:hAnsi="Times New Roman"/>
          <w:sz w:val="28"/>
          <w:szCs w:val="28"/>
        </w:rPr>
        <w:t xml:space="preserve">представляет собой процесс и результат раскрытия содержащихся в произведении смысловых связей. Будучи близким к метафоре, экфрасис оперирует сходным инструментарием, который используется для детального описания реально существующих объектов.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Представляется возможным говорить о </w:t>
      </w:r>
      <w:r>
        <w:rPr>
          <w:rFonts w:cs="Times New Roman" w:ascii="Times New Roman" w:hAnsi="Times New Roman"/>
          <w:sz w:val="28"/>
          <w:szCs w:val="28"/>
        </w:rPr>
        <w:t>существ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овании экфрастического </w:t>
      </w:r>
      <w:r>
        <w:rPr>
          <w:rFonts w:cs="Times New Roman" w:ascii="Times New Roman" w:hAnsi="Times New Roman"/>
          <w:sz w:val="28"/>
          <w:szCs w:val="28"/>
        </w:rPr>
        <w:t>механизм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метафоризации как способ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передачи смысла, основанн</w:t>
      </w:r>
      <w:r>
        <w:rPr>
          <w:rFonts w:cs="Times New Roman" w:ascii="Times New Roman" w:hAnsi="Times New Roman"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на организации понимания в метафорической текстовой среде, который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можно </w:t>
      </w:r>
      <w:r>
        <w:rPr>
          <w:rFonts w:cs="Times New Roman" w:ascii="Times New Roman" w:hAnsi="Times New Roman"/>
          <w:sz w:val="28"/>
          <w:szCs w:val="28"/>
        </w:rPr>
        <w:t>рассм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тр</w:t>
      </w:r>
      <w:r>
        <w:rPr>
          <w:rFonts w:cs="Times New Roman" w:ascii="Times New Roman" w:hAnsi="Times New Roman"/>
          <w:sz w:val="28"/>
          <w:szCs w:val="28"/>
          <w:lang w:val="ru-RU"/>
        </w:rPr>
        <w:t>ивать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 виде </w:t>
      </w:r>
      <w:r>
        <w:rPr>
          <w:rFonts w:cs="Times New Roman" w:ascii="Times New Roman" w:hAnsi="Times New Roman"/>
          <w:sz w:val="28"/>
          <w:szCs w:val="28"/>
        </w:rPr>
        <w:t>процесс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интерсемиотических трансформаций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  <w:r>
        <w:rPr>
          <w:rFonts w:cs="Times New Roman CYR" w:ascii="Times New Roman CYR" w:hAnsi="Times New Roman CY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ru-RU"/>
        </w:rPr>
        <w:t>В</w:t>
      </w:r>
      <w:r>
        <w:rPr>
          <w:rFonts w:cs="Times New Roman CYR" w:ascii="Times New Roman CYR" w:hAnsi="Times New Roman CYR"/>
          <w:sz w:val="28"/>
          <w:szCs w:val="28"/>
        </w:rPr>
        <w:t xml:space="preserve"> процессе экфрастического освоения произведения искусства или артефакта </w:t>
      </w:r>
      <w:r>
        <w:rPr>
          <w:rFonts w:cs="Times New Roman CYR" w:ascii="Times New Roman CYR" w:hAnsi="Times New Roman CYR"/>
          <w:sz w:val="28"/>
          <w:szCs w:val="28"/>
          <w:lang w:val="ru-RU"/>
        </w:rPr>
        <w:t>я</w:t>
      </w:r>
      <w:r>
        <w:rPr>
          <w:rFonts w:cs="Times New Roman CYR" w:ascii="Times New Roman CYR" w:hAnsi="Times New Roman CYR"/>
          <w:sz w:val="28"/>
          <w:szCs w:val="28"/>
        </w:rPr>
        <w:t>зыковые единицы реализуют знаковую функцию, которая обусловлена их свойством обобщать и выражать результаты познавательной деятельности человека, при этом языковые элементы способны не только нести определённую информацию, но и выполнять коммуникативную, прагматическую, номинативную и экспрессивную функции.</w:t>
      </w:r>
    </w:p>
    <w:p>
      <w:pPr>
        <w:pStyle w:val="Normal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cs="Times New Roman" w:ascii="Times New Roman" w:hAnsi="Times New Roman"/>
          <w:color w:val="212529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ae4"/>
    <w:pPr>
      <w:widowControl/>
      <w:bidi w:val="0"/>
      <w:spacing w:lineRule="auto" w:line="259" w:before="0" w:after="16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LibreOffice/7.0.4.2$Linux_X86_64 LibreOffice_project/00$Build-2</Application>
  <AppVersion>15.0000</AppVersion>
  <Pages>1</Pages>
  <Words>226</Words>
  <Characters>1756</Characters>
  <CharactersWithSpaces>1988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2023-11-13T12:30:00Z</dcterms:created>
  <dc:creator>User</dc:creator>
  <dc:description/>
  <dc:language>en-US</dc:language>
  <cp:lastModifiedBy/>
  <dcterms:modified xsi:type="dcterms:W3CDTF">2023-11-13T20:43:58Z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