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aps/>
          <w:color w:val="000000"/>
          <w:sz w:val="28"/>
          <w:szCs w:val="28"/>
        </w:rPr>
        <w:t>Понимание фразеологизма:</w:t>
      </w:r>
      <w:r>
        <w:rPr>
          <w:rStyle w:val="Appleconvertedspace"/>
          <w:b/>
          <w:bCs/>
          <w:caps/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b/>
          <w:bCs/>
          <w:caps/>
          <w:color w:val="000000"/>
          <w:sz w:val="28"/>
          <w:szCs w:val="28"/>
        </w:rPr>
        <w:t>от вербальной репрезентации значения до визуального отражения смысла</w:t>
      </w:r>
      <w:r>
        <w:rPr>
          <w:rFonts w:ascii="Helvetica" w:hAnsi="Helvetica"/>
          <w:color w:val="2C2D2E"/>
          <w:sz w:val="23"/>
          <w:szCs w:val="23"/>
        </w:rPr>
        <w:t> 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Е.В. Александрова </w:t>
      </w:r>
    </w:p>
    <w:p>
      <w:pPr>
        <w:pStyle w:val="NormalWeb"/>
        <w:spacing w:beforeAutospacing="0" w:before="0" w:afterAutospacing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ФГАОУ ВО «Мурманский арктический университет». </w:t>
      </w:r>
    </w:p>
    <w:p>
      <w:pPr>
        <w:pStyle w:val="NormalWeb"/>
        <w:spacing w:beforeAutospacing="0" w:before="0" w:afterAutospacing="0" w:after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</w:r>
    </w:p>
    <w:p>
      <w:pPr>
        <w:pStyle w:val="NormalWeb"/>
        <w:spacing w:beforeAutospacing="0" w:before="0" w:afterAutospacing="0" w:after="0"/>
        <w:ind w:firstLine="72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cs="Calibri" w:ascii="Calibri" w:hAnsi="Calibri"/>
          <w:color w:val="000000"/>
          <w:sz w:val="27"/>
          <w:szCs w:val="27"/>
        </w:rPr>
        <w:t>    </w:t>
      </w:r>
      <w:r>
        <w:rPr>
          <w:rStyle w:val="Appleconvertedspace"/>
          <w:rFonts w:cs="Calibri" w:ascii="Calibri" w:hAnsi="Calibri"/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Фразеологизм – единственная единица языка, комплексно отражающая особенности мышления народа, говорящего на данном языке, специфику его культуры, особенности взаимоотношений носителей этого языка с представителями других народов, его историю.</w:t>
      </w:r>
      <w:r>
        <w:rPr>
          <w:rStyle w:val="Appleconvertedspace"/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C2D2E"/>
          <w:sz w:val="23"/>
          <w:szCs w:val="23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  <w:t xml:space="preserve">Понимание фразеологии родного языка  напрямую связано со знанием культуры и контекста общения </w:t>
        <w:softHyphen/>
        <w:t>– люди, выросшие в определенной культуре, знакомятся с идиомами с раннего возраста, слушая разговоры окружающих, читая литературу и средства массовой информации.</w:t>
      </w:r>
      <w:r>
        <w:rPr>
          <w:rFonts w:ascii="Helvetica" w:hAnsi="Helvetica"/>
          <w:color w:val="2C2D2E"/>
          <w:sz w:val="23"/>
          <w:szCs w:val="23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Факторы, которые предопределяют понимание иноязычной фразеологии, многообразны и в обобщенном виде могут быть представлены следующим образом:</w:t>
      </w:r>
      <w:r>
        <w:rPr>
          <w:rFonts w:ascii="Helvetica" w:hAnsi="Helvetica"/>
          <w:color w:val="2C2D2E"/>
          <w:sz w:val="23"/>
          <w:szCs w:val="23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1. Во многих случаях значение фразеологизма можно определить по контексту, в котором он употребляется. Учитывая окружающие слова, тон и ситуацию общения, люди могут догадаться о предполагаемом переносном значении ФЕ.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2. Чем больше человек сталкивается с различными фразеологизмами, тем лучше он их распознает и понимает – со временем (благодаря личному опыту) у каждого человека накапливается определенный регистр идиоматических выражений.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color w:val="000000"/>
          <w:sz w:val="28"/>
          <w:szCs w:val="28"/>
        </w:rPr>
        <w:t>3.</w:t>
      </w:r>
      <w:r>
        <w:rPr>
          <w:rFonts w:ascii="Helvetica" w:hAnsi="Helvetica"/>
          <w:color w:val="2C2D2E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Гибкость интерпретации фразеологизмов, при которой идиомы могут иметь несколько толкований в зависимости от контекста или намерений говорящего, приводит к необходимости интерпретировать идиомы методом проб и ошибок, рассматривая различные возможные значения, пока не найдется тот смысл, который соответствует контексту.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некоторых случаях идиому можно «разложить» на буквальные составляющие и проанализировать их, чтобы понять переносный смысл. </w:t>
      </w:r>
    </w:p>
    <w:p>
      <w:pPr>
        <w:pStyle w:val="NormalWeb"/>
        <w:spacing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rFonts w:ascii="Helvetica" w:hAnsi="Helvetica"/>
          <w:color w:val="2C2D2E"/>
          <w:sz w:val="23"/>
          <w:szCs w:val="23"/>
        </w:rPr>
        <w:tab/>
      </w:r>
      <w:r>
        <w:rPr>
          <w:color w:val="2C2D2E"/>
          <w:sz w:val="28"/>
          <w:szCs w:val="28"/>
        </w:rPr>
        <w:t xml:space="preserve">В настоящее время визуальная репрезентация значения идиомы (особенно в процессе изучения) «обошла» словарную дефиницию в популярности и доступности. 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  </w:t>
      </w:r>
    </w:p>
    <w:p>
      <w:pPr>
        <w:pStyle w:val="NormalWeb"/>
        <w:spacing w:beforeAutospacing="0" w:before="0" w:afterAutospacing="0" w:after="0"/>
        <w:ind w:firstLine="72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53ae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53ae8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LibreOffice/7.0.4.2$Linux_X86_64 LibreOffice_project/00$Build-2</Application>
  <AppVersion>15.0000</AppVersion>
  <Pages>1</Pages>
  <Words>224</Words>
  <Characters>1615</Characters>
  <CharactersWithSpaces>1850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2023-11-12T17:25:00Z</dcterms:created>
  <dc:creator>Елена Александрова</dc:creator>
  <dc:description/>
  <dc:language>en-US</dc:language>
  <cp:lastModifiedBy/>
  <dcterms:modified xsi:type="dcterms:W3CDTF">2023-11-12T21:09:49Z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