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C3F" w:rsidRPr="006B4C38" w:rsidRDefault="00F81C3F" w:rsidP="00F81C3F">
      <w:pPr>
        <w:spacing w:line="360" w:lineRule="auto"/>
        <w:jc w:val="center"/>
        <w:rPr>
          <w:sz w:val="28"/>
          <w:szCs w:val="28"/>
        </w:rPr>
      </w:pPr>
      <w:r w:rsidRPr="006B4C38">
        <w:rPr>
          <w:sz w:val="28"/>
          <w:szCs w:val="28"/>
        </w:rPr>
        <w:t>Министерство науки и высшего образования РФ</w:t>
      </w:r>
    </w:p>
    <w:p w:rsidR="00F81C3F" w:rsidRPr="006B4C38" w:rsidRDefault="00F81C3F" w:rsidP="00F81C3F">
      <w:pPr>
        <w:spacing w:line="360" w:lineRule="auto"/>
        <w:jc w:val="center"/>
        <w:rPr>
          <w:sz w:val="28"/>
          <w:szCs w:val="28"/>
        </w:rPr>
      </w:pPr>
      <w:r w:rsidRPr="006B4C38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F81C3F" w:rsidRPr="006B4C38" w:rsidRDefault="00F81C3F" w:rsidP="00F81C3F">
      <w:pPr>
        <w:spacing w:line="360" w:lineRule="auto"/>
        <w:jc w:val="center"/>
        <w:rPr>
          <w:sz w:val="28"/>
          <w:szCs w:val="28"/>
        </w:rPr>
      </w:pPr>
      <w:r w:rsidRPr="006B4C38">
        <w:rPr>
          <w:sz w:val="28"/>
          <w:szCs w:val="28"/>
        </w:rPr>
        <w:t>учреждение высшего образования</w:t>
      </w:r>
    </w:p>
    <w:p w:rsidR="00F81C3F" w:rsidRDefault="00F81C3F" w:rsidP="00F81C3F">
      <w:pPr>
        <w:spacing w:line="360" w:lineRule="auto"/>
        <w:jc w:val="center"/>
        <w:rPr>
          <w:sz w:val="28"/>
          <w:szCs w:val="28"/>
        </w:rPr>
      </w:pPr>
      <w:r w:rsidRPr="00A9615B">
        <w:rPr>
          <w:sz w:val="28"/>
          <w:szCs w:val="28"/>
        </w:rPr>
        <w:t>«Тверской государственный университет»</w:t>
      </w:r>
    </w:p>
    <w:p w:rsidR="00F81C3F" w:rsidRPr="00A9615B" w:rsidRDefault="00F81C3F" w:rsidP="00F81C3F">
      <w:pPr>
        <w:spacing w:line="360" w:lineRule="auto"/>
        <w:jc w:val="center"/>
        <w:rPr>
          <w:sz w:val="28"/>
          <w:szCs w:val="28"/>
        </w:rPr>
      </w:pPr>
    </w:p>
    <w:p w:rsidR="00211227" w:rsidRPr="000D5A56" w:rsidRDefault="00F81C3F" w:rsidP="00BA1A3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15900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писи Утверждаю 03.12.2024 Миловидов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1A36" w:rsidRPr="000D5A56">
        <w:rPr>
          <w:sz w:val="28"/>
          <w:szCs w:val="28"/>
        </w:rPr>
        <w:t xml:space="preserve"> </w:t>
      </w:r>
    </w:p>
    <w:p w:rsidR="00211227" w:rsidRPr="000D5A56" w:rsidRDefault="00211227" w:rsidP="00211227">
      <w:pPr>
        <w:shd w:val="clear" w:color="auto" w:fill="FFFFFF"/>
        <w:ind w:left="6372"/>
        <w:rPr>
          <w:sz w:val="28"/>
          <w:szCs w:val="28"/>
        </w:rPr>
      </w:pPr>
    </w:p>
    <w:p w:rsidR="00211227" w:rsidRPr="000D5A56" w:rsidRDefault="00211227" w:rsidP="00211227">
      <w:pPr>
        <w:shd w:val="clear" w:color="auto" w:fill="FFFFFF"/>
        <w:ind w:left="6372"/>
        <w:rPr>
          <w:sz w:val="28"/>
          <w:szCs w:val="28"/>
        </w:rPr>
      </w:pPr>
    </w:p>
    <w:p w:rsidR="004B52FB" w:rsidRPr="004B52FB" w:rsidRDefault="004B52FB" w:rsidP="004B52FB">
      <w:pPr>
        <w:shd w:val="clear" w:color="auto" w:fill="FFFFFF"/>
        <w:ind w:left="8505" w:hanging="8505"/>
        <w:jc w:val="center"/>
        <w:rPr>
          <w:b/>
          <w:sz w:val="28"/>
          <w:szCs w:val="28"/>
        </w:rPr>
      </w:pPr>
      <w:r w:rsidRPr="004B52FB">
        <w:rPr>
          <w:b/>
          <w:sz w:val="28"/>
          <w:szCs w:val="28"/>
        </w:rPr>
        <w:t>Программа государственной итоговой аттестации</w:t>
      </w:r>
    </w:p>
    <w:p w:rsidR="004B52FB" w:rsidRPr="004B52FB" w:rsidRDefault="004B52FB" w:rsidP="004B52FB">
      <w:pPr>
        <w:shd w:val="clear" w:color="auto" w:fill="FFFFFF"/>
        <w:ind w:left="8505" w:hanging="8505"/>
        <w:jc w:val="center"/>
        <w:rPr>
          <w:sz w:val="28"/>
          <w:szCs w:val="28"/>
        </w:rPr>
      </w:pPr>
    </w:p>
    <w:p w:rsidR="004B52FB" w:rsidRPr="004B52FB" w:rsidRDefault="004B52FB" w:rsidP="004B52FB">
      <w:pPr>
        <w:shd w:val="clear" w:color="auto" w:fill="FFFFFF"/>
        <w:ind w:left="8505" w:hanging="8505"/>
        <w:jc w:val="center"/>
        <w:rPr>
          <w:sz w:val="28"/>
          <w:szCs w:val="28"/>
        </w:rPr>
      </w:pPr>
      <w:r w:rsidRPr="004B52FB">
        <w:rPr>
          <w:sz w:val="28"/>
          <w:szCs w:val="28"/>
        </w:rPr>
        <w:t>Аттестационное испытание</w:t>
      </w:r>
    </w:p>
    <w:p w:rsidR="00211227" w:rsidRPr="000D5A56" w:rsidRDefault="00211227" w:rsidP="00211227">
      <w:pPr>
        <w:shd w:val="clear" w:color="auto" w:fill="FFFFFF"/>
        <w:ind w:left="6372"/>
        <w:rPr>
          <w:sz w:val="28"/>
          <w:szCs w:val="28"/>
        </w:rPr>
      </w:pPr>
    </w:p>
    <w:p w:rsidR="00211227" w:rsidRPr="00211227" w:rsidRDefault="004B52FB" w:rsidP="0021122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211227" w:rsidRPr="00211227">
        <w:rPr>
          <w:color w:val="000000"/>
          <w:sz w:val="28"/>
          <w:szCs w:val="28"/>
        </w:rPr>
        <w:t>Выполнение, подгот</w:t>
      </w:r>
      <w:r w:rsidR="00D40B9E">
        <w:rPr>
          <w:color w:val="000000"/>
          <w:sz w:val="28"/>
          <w:szCs w:val="28"/>
        </w:rPr>
        <w:t>овка к процедуре защиты и защита</w:t>
      </w:r>
      <w:r w:rsidR="00211227" w:rsidRPr="00211227">
        <w:rPr>
          <w:color w:val="000000"/>
          <w:sz w:val="28"/>
          <w:szCs w:val="28"/>
        </w:rPr>
        <w:t xml:space="preserve"> выпускной квалификационной работы</w:t>
      </w:r>
      <w:r>
        <w:rPr>
          <w:color w:val="000000"/>
          <w:sz w:val="28"/>
          <w:szCs w:val="28"/>
        </w:rPr>
        <w:t>»</w:t>
      </w:r>
    </w:p>
    <w:p w:rsidR="00211227" w:rsidRPr="000D5A56" w:rsidRDefault="00211227" w:rsidP="00211227">
      <w:pPr>
        <w:shd w:val="clear" w:color="auto" w:fill="FFFFFF"/>
        <w:ind w:left="6372"/>
        <w:rPr>
          <w:bCs/>
          <w:spacing w:val="-6"/>
          <w:sz w:val="28"/>
          <w:szCs w:val="28"/>
        </w:rPr>
      </w:pPr>
    </w:p>
    <w:p w:rsidR="00211227" w:rsidRPr="000D5A56" w:rsidRDefault="00211227" w:rsidP="00211227">
      <w:pPr>
        <w:shd w:val="clear" w:color="auto" w:fill="FFFFFF"/>
        <w:ind w:firstLine="720"/>
        <w:jc w:val="center"/>
        <w:rPr>
          <w:sz w:val="28"/>
          <w:szCs w:val="28"/>
        </w:rPr>
      </w:pPr>
      <w:r w:rsidRPr="000D5A56">
        <w:rPr>
          <w:spacing w:val="-6"/>
          <w:sz w:val="28"/>
          <w:szCs w:val="28"/>
        </w:rPr>
        <w:t xml:space="preserve">Направление подготовки </w:t>
      </w:r>
    </w:p>
    <w:p w:rsidR="00211227" w:rsidRPr="000D5A56" w:rsidRDefault="00211227" w:rsidP="00211227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211227" w:rsidRPr="00D40B9E" w:rsidRDefault="00211227" w:rsidP="00211227">
      <w:pPr>
        <w:shd w:val="clear" w:color="auto" w:fill="FFFFFF"/>
        <w:ind w:firstLine="720"/>
        <w:jc w:val="center"/>
        <w:rPr>
          <w:sz w:val="28"/>
          <w:szCs w:val="28"/>
        </w:rPr>
      </w:pPr>
      <w:r w:rsidRPr="000D5A56">
        <w:rPr>
          <w:i/>
          <w:iCs/>
          <w:sz w:val="28"/>
          <w:szCs w:val="28"/>
        </w:rPr>
        <w:t xml:space="preserve">45.04.02 Лингвистика </w:t>
      </w:r>
    </w:p>
    <w:p w:rsidR="00211227" w:rsidRPr="000D5A56" w:rsidRDefault="00211227" w:rsidP="00211227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211227" w:rsidRPr="000D5A56" w:rsidRDefault="00211227" w:rsidP="00211227">
      <w:pPr>
        <w:shd w:val="clear" w:color="auto" w:fill="FFFFFF"/>
        <w:ind w:firstLine="720"/>
        <w:jc w:val="center"/>
        <w:rPr>
          <w:sz w:val="28"/>
          <w:szCs w:val="28"/>
        </w:rPr>
      </w:pPr>
      <w:r w:rsidRPr="000D5A56">
        <w:rPr>
          <w:sz w:val="28"/>
          <w:szCs w:val="28"/>
        </w:rPr>
        <w:t>Направленность (профиль)</w:t>
      </w:r>
    </w:p>
    <w:p w:rsidR="00211227" w:rsidRPr="000D5A56" w:rsidRDefault="00211227" w:rsidP="00211227">
      <w:pPr>
        <w:shd w:val="clear" w:color="auto" w:fill="FFFFFF"/>
        <w:ind w:firstLine="720"/>
        <w:jc w:val="center"/>
        <w:rPr>
          <w:sz w:val="28"/>
          <w:szCs w:val="28"/>
        </w:rPr>
      </w:pPr>
      <w:r w:rsidRPr="000D5A56">
        <w:rPr>
          <w:i/>
          <w:iCs/>
          <w:sz w:val="28"/>
          <w:szCs w:val="28"/>
        </w:rPr>
        <w:t>«Перевод в сфере профессиональной деятельности»</w:t>
      </w:r>
    </w:p>
    <w:p w:rsidR="00211227" w:rsidRPr="000D5A56" w:rsidRDefault="00211227" w:rsidP="00211227">
      <w:pPr>
        <w:shd w:val="clear" w:color="auto" w:fill="FFFFFF"/>
        <w:ind w:firstLine="720"/>
        <w:jc w:val="center"/>
        <w:rPr>
          <w:spacing w:val="-6"/>
          <w:sz w:val="28"/>
          <w:szCs w:val="28"/>
        </w:rPr>
      </w:pPr>
    </w:p>
    <w:p w:rsidR="00211227" w:rsidRPr="000D5A56" w:rsidRDefault="00211227" w:rsidP="00211227">
      <w:pPr>
        <w:shd w:val="clear" w:color="auto" w:fill="FFFFFF"/>
        <w:tabs>
          <w:tab w:val="left" w:leader="underscore" w:pos="2628"/>
        </w:tabs>
        <w:jc w:val="center"/>
        <w:rPr>
          <w:spacing w:val="-7"/>
          <w:sz w:val="28"/>
          <w:szCs w:val="28"/>
        </w:rPr>
      </w:pPr>
    </w:p>
    <w:p w:rsidR="00211227" w:rsidRPr="000D5A56" w:rsidRDefault="00211227" w:rsidP="00211227">
      <w:pPr>
        <w:shd w:val="clear" w:color="auto" w:fill="FFFFFF"/>
        <w:tabs>
          <w:tab w:val="left" w:leader="underscore" w:pos="2628"/>
        </w:tabs>
        <w:jc w:val="center"/>
        <w:rPr>
          <w:sz w:val="28"/>
          <w:szCs w:val="28"/>
        </w:rPr>
      </w:pPr>
    </w:p>
    <w:p w:rsidR="00211227" w:rsidRPr="000D5A56" w:rsidRDefault="00211227" w:rsidP="00211227">
      <w:pPr>
        <w:shd w:val="clear" w:color="auto" w:fill="FFFFFF"/>
        <w:tabs>
          <w:tab w:val="left" w:leader="underscore" w:pos="2628"/>
        </w:tabs>
        <w:jc w:val="center"/>
        <w:rPr>
          <w:sz w:val="28"/>
          <w:szCs w:val="28"/>
        </w:rPr>
      </w:pPr>
    </w:p>
    <w:p w:rsidR="00211227" w:rsidRPr="000D5A56" w:rsidRDefault="00211227" w:rsidP="00211227">
      <w:pPr>
        <w:shd w:val="clear" w:color="auto" w:fill="FFFFFF"/>
        <w:tabs>
          <w:tab w:val="left" w:leader="underscore" w:pos="2628"/>
        </w:tabs>
        <w:jc w:val="center"/>
        <w:rPr>
          <w:sz w:val="28"/>
          <w:szCs w:val="28"/>
        </w:rPr>
      </w:pPr>
    </w:p>
    <w:p w:rsidR="00211227" w:rsidRPr="000D5A56" w:rsidRDefault="00211227" w:rsidP="00211227">
      <w:pPr>
        <w:shd w:val="clear" w:color="auto" w:fill="FFFFFF"/>
        <w:tabs>
          <w:tab w:val="left" w:leader="underscore" w:pos="2628"/>
        </w:tabs>
        <w:jc w:val="center"/>
        <w:rPr>
          <w:sz w:val="28"/>
          <w:szCs w:val="28"/>
        </w:rPr>
      </w:pPr>
    </w:p>
    <w:p w:rsidR="00211227" w:rsidRPr="000D5A56" w:rsidRDefault="00211227" w:rsidP="00211227">
      <w:pPr>
        <w:shd w:val="clear" w:color="auto" w:fill="FFFFFF"/>
        <w:tabs>
          <w:tab w:val="left" w:leader="underscore" w:pos="2628"/>
        </w:tabs>
        <w:jc w:val="center"/>
        <w:rPr>
          <w:sz w:val="28"/>
          <w:szCs w:val="28"/>
        </w:rPr>
      </w:pPr>
    </w:p>
    <w:p w:rsidR="00211227" w:rsidRPr="000D5A56" w:rsidRDefault="00211227" w:rsidP="00211227">
      <w:pPr>
        <w:shd w:val="clear" w:color="auto" w:fill="FFFFFF"/>
        <w:tabs>
          <w:tab w:val="left" w:leader="underscore" w:pos="2628"/>
        </w:tabs>
        <w:jc w:val="center"/>
        <w:rPr>
          <w:sz w:val="28"/>
          <w:szCs w:val="28"/>
        </w:rPr>
      </w:pPr>
    </w:p>
    <w:p w:rsidR="00211227" w:rsidRPr="000D5A56" w:rsidRDefault="00211227" w:rsidP="00211227">
      <w:pPr>
        <w:shd w:val="clear" w:color="auto" w:fill="FFFFFF"/>
        <w:tabs>
          <w:tab w:val="left" w:leader="underscore" w:pos="2628"/>
        </w:tabs>
        <w:jc w:val="center"/>
        <w:rPr>
          <w:sz w:val="28"/>
          <w:szCs w:val="28"/>
        </w:rPr>
      </w:pPr>
    </w:p>
    <w:p w:rsidR="00211227" w:rsidRPr="000D5A56" w:rsidRDefault="00211227" w:rsidP="00D40B9E">
      <w:pPr>
        <w:shd w:val="clear" w:color="auto" w:fill="FFFFFF"/>
        <w:tabs>
          <w:tab w:val="left" w:leader="underscore" w:pos="2628"/>
        </w:tabs>
        <w:rPr>
          <w:sz w:val="28"/>
          <w:szCs w:val="28"/>
        </w:rPr>
      </w:pPr>
    </w:p>
    <w:p w:rsidR="00211227" w:rsidRPr="000D5A56" w:rsidRDefault="00211227" w:rsidP="00211227">
      <w:pPr>
        <w:shd w:val="clear" w:color="auto" w:fill="FFFFFF"/>
        <w:tabs>
          <w:tab w:val="left" w:leader="underscore" w:pos="2628"/>
        </w:tabs>
        <w:jc w:val="center"/>
        <w:rPr>
          <w:sz w:val="28"/>
          <w:szCs w:val="28"/>
        </w:rPr>
      </w:pPr>
    </w:p>
    <w:p w:rsidR="00211227" w:rsidRPr="000D5A56" w:rsidRDefault="00211227" w:rsidP="00211227">
      <w:pPr>
        <w:shd w:val="clear" w:color="auto" w:fill="FFFFFF"/>
        <w:tabs>
          <w:tab w:val="left" w:leader="underscore" w:pos="2628"/>
        </w:tabs>
        <w:jc w:val="center"/>
        <w:rPr>
          <w:sz w:val="28"/>
          <w:szCs w:val="28"/>
        </w:rPr>
      </w:pPr>
    </w:p>
    <w:p w:rsidR="00211227" w:rsidRDefault="00D40B9E" w:rsidP="00211227">
      <w:pPr>
        <w:shd w:val="clear" w:color="auto" w:fill="FFFFFF"/>
        <w:tabs>
          <w:tab w:val="left" w:leader="underscore" w:pos="26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Тверь </w:t>
      </w:r>
      <w:r w:rsidR="00211227" w:rsidRPr="000D5A56">
        <w:rPr>
          <w:sz w:val="28"/>
          <w:szCs w:val="28"/>
        </w:rPr>
        <w:t>2024 г.</w:t>
      </w:r>
    </w:p>
    <w:p w:rsidR="00D40B9E" w:rsidRDefault="00D40B9E">
      <w:pPr>
        <w:spacing w:after="160" w:line="259" w:lineRule="auto"/>
        <w:rPr>
          <w:b/>
          <w:bCs/>
          <w:spacing w:val="-4"/>
          <w:sz w:val="28"/>
          <w:szCs w:val="28"/>
        </w:rPr>
      </w:pPr>
      <w:bookmarkStart w:id="0" w:name="_GoBack"/>
      <w:bookmarkEnd w:id="0"/>
      <w:r>
        <w:rPr>
          <w:b/>
          <w:bCs/>
          <w:spacing w:val="-4"/>
          <w:sz w:val="28"/>
          <w:szCs w:val="28"/>
        </w:rPr>
        <w:br w:type="page"/>
      </w:r>
    </w:p>
    <w:p w:rsidR="007C1F45" w:rsidRPr="007C1F45" w:rsidRDefault="007C1F45" w:rsidP="007C1F45">
      <w:pPr>
        <w:shd w:val="clear" w:color="auto" w:fill="FFFFFF"/>
        <w:jc w:val="both"/>
        <w:rPr>
          <w:b/>
          <w:bCs/>
          <w:spacing w:val="-4"/>
          <w:sz w:val="28"/>
          <w:szCs w:val="28"/>
        </w:rPr>
      </w:pPr>
      <w:r w:rsidRPr="007C1F45">
        <w:rPr>
          <w:b/>
          <w:bCs/>
          <w:spacing w:val="-4"/>
          <w:sz w:val="28"/>
          <w:szCs w:val="28"/>
        </w:rPr>
        <w:lastRenderedPageBreak/>
        <w:t xml:space="preserve">1. Цель и задачи </w:t>
      </w:r>
      <w:r>
        <w:rPr>
          <w:b/>
          <w:bCs/>
          <w:spacing w:val="-4"/>
          <w:sz w:val="28"/>
          <w:szCs w:val="28"/>
        </w:rPr>
        <w:t>защиты ВКР</w:t>
      </w:r>
    </w:p>
    <w:p w:rsidR="007C1F45" w:rsidRPr="007C1F45" w:rsidRDefault="007C1F45" w:rsidP="007C1F45">
      <w:pPr>
        <w:shd w:val="clear" w:color="auto" w:fill="FFFFFF"/>
        <w:jc w:val="both"/>
        <w:rPr>
          <w:b/>
          <w:bCs/>
          <w:spacing w:val="-4"/>
          <w:sz w:val="28"/>
          <w:szCs w:val="28"/>
        </w:rPr>
      </w:pPr>
    </w:p>
    <w:p w:rsidR="007C1F45" w:rsidRPr="007C1F45" w:rsidRDefault="007C1F45" w:rsidP="007C1F45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7C1F45">
        <w:rPr>
          <w:bCs/>
          <w:spacing w:val="-4"/>
          <w:sz w:val="28"/>
          <w:szCs w:val="28"/>
        </w:rPr>
        <w:t xml:space="preserve">Цель </w:t>
      </w:r>
      <w:r>
        <w:rPr>
          <w:bCs/>
          <w:spacing w:val="-4"/>
          <w:sz w:val="28"/>
          <w:szCs w:val="28"/>
        </w:rPr>
        <w:t>защиты ВКР</w:t>
      </w:r>
      <w:r w:rsidRPr="007C1F45">
        <w:rPr>
          <w:bCs/>
          <w:spacing w:val="-4"/>
          <w:sz w:val="28"/>
          <w:szCs w:val="28"/>
        </w:rPr>
        <w:t xml:space="preserve"> - на основе Государственных стандартов оценить уровень и качество подготовки специалиста, прошедшего обучение в магистратуре по направлению </w:t>
      </w:r>
      <w:r w:rsidRPr="007C1F45">
        <w:rPr>
          <w:bCs/>
          <w:sz w:val="28"/>
          <w:szCs w:val="28"/>
        </w:rPr>
        <w:t>45.04.02</w:t>
      </w:r>
      <w:r w:rsidRPr="007C1F45">
        <w:rPr>
          <w:bCs/>
          <w:sz w:val="26"/>
          <w:szCs w:val="26"/>
        </w:rPr>
        <w:t xml:space="preserve"> </w:t>
      </w:r>
      <w:r w:rsidRPr="007C1F45">
        <w:rPr>
          <w:bCs/>
          <w:sz w:val="28"/>
          <w:szCs w:val="28"/>
        </w:rPr>
        <w:t xml:space="preserve">Лингвистика (профиль «Перевод в сфере профессиональной деятельности). </w:t>
      </w:r>
    </w:p>
    <w:p w:rsidR="007C1F45" w:rsidRPr="007C1F45" w:rsidRDefault="007C1F45" w:rsidP="007C1F45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Подготовка и защита ВКР</w:t>
      </w:r>
      <w:r w:rsidRPr="007C1F45">
        <w:rPr>
          <w:bCs/>
          <w:sz w:val="28"/>
          <w:szCs w:val="28"/>
        </w:rPr>
        <w:t xml:space="preserve"> служит проверке </w:t>
      </w:r>
      <w:r>
        <w:rPr>
          <w:bCs/>
          <w:sz w:val="28"/>
          <w:szCs w:val="28"/>
        </w:rPr>
        <w:t xml:space="preserve">компетенций, формируемых </w:t>
      </w:r>
      <w:r w:rsidRPr="007C1F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 процессе занятий научно-исследовательской деятельностью. </w:t>
      </w:r>
    </w:p>
    <w:p w:rsidR="007C1F45" w:rsidRDefault="007C1F45" w:rsidP="007C1F45">
      <w:pPr>
        <w:rPr>
          <w:b/>
          <w:sz w:val="28"/>
          <w:szCs w:val="28"/>
        </w:rPr>
      </w:pPr>
    </w:p>
    <w:p w:rsidR="007C1F45" w:rsidRPr="007C1F45" w:rsidRDefault="007C1F45" w:rsidP="007C1F45">
      <w:pPr>
        <w:rPr>
          <w:b/>
          <w:sz w:val="28"/>
          <w:szCs w:val="28"/>
        </w:rPr>
      </w:pPr>
      <w:r w:rsidRPr="007C1F45">
        <w:rPr>
          <w:b/>
          <w:sz w:val="28"/>
          <w:szCs w:val="28"/>
        </w:rPr>
        <w:t xml:space="preserve">2. Место </w:t>
      </w:r>
      <w:r>
        <w:rPr>
          <w:b/>
          <w:sz w:val="28"/>
          <w:szCs w:val="28"/>
        </w:rPr>
        <w:t>подготовки к защите и защиты ВКР</w:t>
      </w:r>
      <w:r w:rsidRPr="007C1F45">
        <w:rPr>
          <w:b/>
          <w:sz w:val="28"/>
          <w:szCs w:val="28"/>
        </w:rPr>
        <w:t xml:space="preserve"> в структуре ООП</w:t>
      </w:r>
    </w:p>
    <w:p w:rsidR="007C1F45" w:rsidRPr="007C1F45" w:rsidRDefault="007C1F45" w:rsidP="007C1F45">
      <w:pPr>
        <w:rPr>
          <w:b/>
          <w:sz w:val="28"/>
          <w:szCs w:val="28"/>
        </w:rPr>
      </w:pPr>
    </w:p>
    <w:p w:rsidR="007C1F45" w:rsidRPr="007C1F45" w:rsidRDefault="007C1F45" w:rsidP="007C1F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защите и защита ВКР</w:t>
      </w:r>
      <w:r w:rsidRPr="007C1F45">
        <w:rPr>
          <w:sz w:val="28"/>
          <w:szCs w:val="28"/>
        </w:rPr>
        <w:t xml:space="preserve"> входит в блок 3 учебного плана (Государственная итоговая аттестация) и подводит итог работе студентов в рамках </w:t>
      </w:r>
      <w:r>
        <w:rPr>
          <w:sz w:val="28"/>
          <w:szCs w:val="28"/>
        </w:rPr>
        <w:t xml:space="preserve">теоретических курсов, таких как «Общее языкознание и история лингвистических учений», </w:t>
      </w:r>
      <w:r w:rsidRPr="007C1F45">
        <w:rPr>
          <w:sz w:val="28"/>
          <w:szCs w:val="28"/>
        </w:rPr>
        <w:t xml:space="preserve">«Теория перевода», </w:t>
      </w:r>
      <w:r>
        <w:rPr>
          <w:sz w:val="28"/>
          <w:szCs w:val="28"/>
        </w:rPr>
        <w:t>«История и методология науки», «Научно-проектная деятельность и информационно-аналитическая работа» и др., а также учебных и производственных практик НИР.</w:t>
      </w:r>
    </w:p>
    <w:p w:rsidR="007C1F45" w:rsidRPr="007C1F45" w:rsidRDefault="007C1F45" w:rsidP="007C1F45">
      <w:pPr>
        <w:rPr>
          <w:sz w:val="28"/>
          <w:szCs w:val="28"/>
        </w:rPr>
      </w:pPr>
    </w:p>
    <w:p w:rsidR="00E73713" w:rsidRPr="007C1F45" w:rsidRDefault="00E73713" w:rsidP="00E73713">
      <w:pPr>
        <w:shd w:val="clear" w:color="auto" w:fill="FFFFFF"/>
        <w:jc w:val="both"/>
        <w:rPr>
          <w:spacing w:val="-6"/>
          <w:sz w:val="28"/>
          <w:szCs w:val="28"/>
        </w:rPr>
      </w:pPr>
      <w:r w:rsidRPr="007C1F45">
        <w:rPr>
          <w:b/>
          <w:sz w:val="28"/>
          <w:szCs w:val="28"/>
        </w:rPr>
        <w:t>3. </w:t>
      </w:r>
      <w:r w:rsidRPr="007C1F45">
        <w:rPr>
          <w:b/>
          <w:spacing w:val="-6"/>
          <w:sz w:val="28"/>
          <w:szCs w:val="28"/>
        </w:rPr>
        <w:t xml:space="preserve">Общая трудоемкость подготовки к </w:t>
      </w:r>
      <w:r>
        <w:rPr>
          <w:b/>
          <w:spacing w:val="-6"/>
          <w:sz w:val="28"/>
          <w:szCs w:val="28"/>
        </w:rPr>
        <w:t xml:space="preserve">защите и </w:t>
      </w:r>
      <w:r w:rsidRPr="007C1F45">
        <w:rPr>
          <w:b/>
          <w:spacing w:val="-6"/>
          <w:sz w:val="28"/>
          <w:szCs w:val="28"/>
        </w:rPr>
        <w:t>е</w:t>
      </w:r>
      <w:r>
        <w:rPr>
          <w:b/>
          <w:spacing w:val="-6"/>
          <w:sz w:val="28"/>
          <w:szCs w:val="28"/>
        </w:rPr>
        <w:t>е</w:t>
      </w:r>
      <w:r w:rsidRPr="007C1F45">
        <w:rPr>
          <w:b/>
          <w:spacing w:val="-6"/>
          <w:sz w:val="28"/>
          <w:szCs w:val="28"/>
        </w:rPr>
        <w:t xml:space="preserve"> проведени</w:t>
      </w:r>
      <w:r>
        <w:rPr>
          <w:b/>
          <w:spacing w:val="-6"/>
          <w:sz w:val="28"/>
          <w:szCs w:val="28"/>
        </w:rPr>
        <w:t>ю</w:t>
      </w:r>
      <w:r w:rsidRPr="007C1F45">
        <w:rPr>
          <w:b/>
          <w:spacing w:val="-6"/>
          <w:sz w:val="28"/>
          <w:szCs w:val="28"/>
        </w:rPr>
        <w:t xml:space="preserve"> </w:t>
      </w:r>
      <w:r w:rsidRPr="007C1F45">
        <w:rPr>
          <w:spacing w:val="-6"/>
          <w:sz w:val="28"/>
          <w:szCs w:val="28"/>
        </w:rPr>
        <w:t>составляет</w:t>
      </w:r>
      <w:r w:rsidRPr="007C1F45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7C1F45">
        <w:rPr>
          <w:sz w:val="28"/>
          <w:szCs w:val="28"/>
        </w:rPr>
        <w:t xml:space="preserve"> </w:t>
      </w:r>
      <w:r w:rsidRPr="007C1F45">
        <w:rPr>
          <w:spacing w:val="-6"/>
          <w:sz w:val="28"/>
          <w:szCs w:val="28"/>
        </w:rPr>
        <w:t>зачетных единицы</w:t>
      </w:r>
    </w:p>
    <w:p w:rsidR="00E73713" w:rsidRDefault="00E73713" w:rsidP="00E73713">
      <w:pPr>
        <w:shd w:val="clear" w:color="auto" w:fill="FFFFFF"/>
        <w:jc w:val="both"/>
        <w:rPr>
          <w:b/>
          <w:spacing w:val="-10"/>
          <w:sz w:val="28"/>
          <w:szCs w:val="28"/>
        </w:rPr>
      </w:pPr>
      <w:r w:rsidRPr="007C1F45">
        <w:rPr>
          <w:spacing w:val="-6"/>
          <w:sz w:val="28"/>
          <w:szCs w:val="28"/>
        </w:rPr>
        <w:t xml:space="preserve">Общее количество часов: </w:t>
      </w:r>
      <w:r>
        <w:rPr>
          <w:spacing w:val="-6"/>
          <w:sz w:val="28"/>
          <w:szCs w:val="28"/>
        </w:rPr>
        <w:t>2</w:t>
      </w:r>
      <w:r w:rsidRPr="007C1F4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7C1F45">
        <w:rPr>
          <w:spacing w:val="-10"/>
          <w:sz w:val="28"/>
          <w:szCs w:val="28"/>
        </w:rPr>
        <w:t xml:space="preserve">, </w:t>
      </w:r>
      <w:r w:rsidRPr="007C1F45">
        <w:rPr>
          <w:b/>
          <w:spacing w:val="-10"/>
          <w:sz w:val="28"/>
          <w:szCs w:val="28"/>
        </w:rPr>
        <w:t>в том числе:</w:t>
      </w:r>
    </w:p>
    <w:p w:rsidR="00E73713" w:rsidRPr="007C1F45" w:rsidRDefault="00E73713" w:rsidP="00E73713">
      <w:pPr>
        <w:shd w:val="clear" w:color="auto" w:fill="FFFFFF"/>
        <w:jc w:val="both"/>
        <w:rPr>
          <w:sz w:val="28"/>
          <w:szCs w:val="28"/>
        </w:rPr>
      </w:pPr>
      <w:r w:rsidRPr="007C1F45">
        <w:rPr>
          <w:b/>
          <w:sz w:val="28"/>
          <w:szCs w:val="28"/>
        </w:rPr>
        <w:t>контактная работа</w:t>
      </w:r>
      <w:r>
        <w:rPr>
          <w:b/>
          <w:sz w:val="28"/>
          <w:szCs w:val="28"/>
        </w:rPr>
        <w:t>:</w:t>
      </w:r>
      <w:r>
        <w:rPr>
          <w:b/>
          <w:spacing w:val="-10"/>
          <w:sz w:val="28"/>
          <w:szCs w:val="28"/>
        </w:rPr>
        <w:t xml:space="preserve"> </w:t>
      </w:r>
      <w:r w:rsidRPr="00E73713">
        <w:rPr>
          <w:spacing w:val="-10"/>
          <w:sz w:val="28"/>
          <w:szCs w:val="28"/>
        </w:rPr>
        <w:t>3</w:t>
      </w:r>
      <w:r>
        <w:rPr>
          <w:spacing w:val="-10"/>
          <w:sz w:val="28"/>
          <w:szCs w:val="28"/>
        </w:rPr>
        <w:t>7 часов</w:t>
      </w:r>
    </w:p>
    <w:p w:rsidR="00E73713" w:rsidRDefault="00E73713" w:rsidP="00E73713">
      <w:pPr>
        <w:jc w:val="both"/>
        <w:rPr>
          <w:i/>
          <w:sz w:val="28"/>
          <w:szCs w:val="28"/>
        </w:rPr>
      </w:pPr>
      <w:r w:rsidRPr="007C1F45">
        <w:rPr>
          <w:b/>
          <w:sz w:val="28"/>
          <w:szCs w:val="28"/>
        </w:rPr>
        <w:t>контактная аудиторная работа:</w:t>
      </w:r>
      <w:r w:rsidRPr="007C1F45">
        <w:rPr>
          <w:sz w:val="28"/>
          <w:szCs w:val="28"/>
        </w:rPr>
        <w:t xml:space="preserve"> лекции 2 часа</w:t>
      </w:r>
      <w:r w:rsidRPr="007C1F45">
        <w:rPr>
          <w:i/>
          <w:sz w:val="28"/>
          <w:szCs w:val="28"/>
        </w:rPr>
        <w:t>;</w:t>
      </w:r>
    </w:p>
    <w:p w:rsidR="00E73713" w:rsidRPr="007C1F45" w:rsidRDefault="00E73713" w:rsidP="00E737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консультации: </w:t>
      </w:r>
      <w:r w:rsidRPr="007C1F45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7C1F45">
        <w:rPr>
          <w:sz w:val="28"/>
          <w:szCs w:val="28"/>
        </w:rPr>
        <w:t xml:space="preserve"> часов</w:t>
      </w:r>
      <w:r>
        <w:rPr>
          <w:sz w:val="28"/>
          <w:szCs w:val="28"/>
        </w:rPr>
        <w:t>,</w:t>
      </w:r>
    </w:p>
    <w:p w:rsidR="00E73713" w:rsidRPr="007C1F45" w:rsidRDefault="00E73713" w:rsidP="00E73713">
      <w:pPr>
        <w:jc w:val="both"/>
        <w:rPr>
          <w:sz w:val="28"/>
          <w:szCs w:val="28"/>
        </w:rPr>
      </w:pPr>
      <w:r w:rsidRPr="007C1F45">
        <w:rPr>
          <w:b/>
          <w:sz w:val="28"/>
          <w:szCs w:val="28"/>
        </w:rPr>
        <w:t>самостоятельная работа:</w:t>
      </w:r>
      <w:r w:rsidRPr="007C1F45">
        <w:rPr>
          <w:sz w:val="28"/>
          <w:szCs w:val="28"/>
        </w:rPr>
        <w:t xml:space="preserve"> </w:t>
      </w:r>
      <w:r>
        <w:rPr>
          <w:sz w:val="28"/>
          <w:szCs w:val="28"/>
        </w:rPr>
        <w:t>152</w:t>
      </w:r>
      <w:r w:rsidRPr="007C1F45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7C1F45">
        <w:rPr>
          <w:sz w:val="28"/>
          <w:szCs w:val="28"/>
        </w:rPr>
        <w:t>,</w:t>
      </w:r>
    </w:p>
    <w:p w:rsidR="00E73713" w:rsidRDefault="00E73713" w:rsidP="00E73713">
      <w:r w:rsidRPr="007C1F45">
        <w:rPr>
          <w:b/>
          <w:sz w:val="28"/>
          <w:szCs w:val="28"/>
        </w:rPr>
        <w:t>контроль</w:t>
      </w:r>
      <w:r w:rsidRPr="007C1F45">
        <w:rPr>
          <w:sz w:val="28"/>
          <w:szCs w:val="28"/>
        </w:rPr>
        <w:t xml:space="preserve"> - 27 часов</w:t>
      </w:r>
    </w:p>
    <w:p w:rsidR="007C1F45" w:rsidRPr="007C1F45" w:rsidRDefault="007C1F45" w:rsidP="007C1F45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7C1F45" w:rsidRPr="007C1F45" w:rsidRDefault="007C1F45" w:rsidP="007C1F45">
      <w:pPr>
        <w:contextualSpacing/>
        <w:jc w:val="both"/>
        <w:rPr>
          <w:bCs/>
          <w:sz w:val="28"/>
          <w:szCs w:val="28"/>
        </w:rPr>
      </w:pPr>
      <w:r w:rsidRPr="007C1F45">
        <w:rPr>
          <w:b/>
          <w:bCs/>
          <w:sz w:val="28"/>
          <w:szCs w:val="28"/>
        </w:rPr>
        <w:t>4. Планируемые результаты</w:t>
      </w:r>
      <w:r w:rsidRPr="007C1F45">
        <w:rPr>
          <w:bCs/>
          <w:sz w:val="28"/>
          <w:szCs w:val="28"/>
        </w:rPr>
        <w:t xml:space="preserve"> обучения при подготовке </w:t>
      </w:r>
      <w:r w:rsidR="00E73713">
        <w:rPr>
          <w:bCs/>
          <w:sz w:val="28"/>
          <w:szCs w:val="28"/>
        </w:rPr>
        <w:t>к защите и защите ВКР</w:t>
      </w:r>
      <w:r w:rsidRPr="007C1F45">
        <w:rPr>
          <w:bCs/>
          <w:sz w:val="28"/>
          <w:szCs w:val="28"/>
        </w:rPr>
        <w:t xml:space="preserve"> в соответствии с ФГОС по направлению 45.04.02 Лингвистика, профиль «Перевод в сфере профессиональной деятельности» состоят в демонстрации </w:t>
      </w:r>
      <w:r w:rsidR="004B52FB">
        <w:rPr>
          <w:bCs/>
          <w:sz w:val="28"/>
          <w:szCs w:val="28"/>
        </w:rPr>
        <w:t xml:space="preserve">следующих </w:t>
      </w:r>
      <w:r w:rsidRPr="007C1F45">
        <w:rPr>
          <w:bCs/>
          <w:sz w:val="28"/>
          <w:szCs w:val="28"/>
        </w:rPr>
        <w:t>универсальных</w:t>
      </w:r>
      <w:r w:rsidR="00E73713">
        <w:rPr>
          <w:bCs/>
          <w:sz w:val="28"/>
          <w:szCs w:val="28"/>
        </w:rPr>
        <w:t xml:space="preserve"> и</w:t>
      </w:r>
      <w:r w:rsidRPr="007C1F45">
        <w:rPr>
          <w:bCs/>
          <w:sz w:val="28"/>
          <w:szCs w:val="28"/>
        </w:rPr>
        <w:t xml:space="preserve"> общепрофессиональных компетенций, предусмотренных учебным планом</w:t>
      </w:r>
      <w:r w:rsidR="00E73713">
        <w:rPr>
          <w:bCs/>
          <w:sz w:val="28"/>
          <w:szCs w:val="28"/>
        </w:rPr>
        <w:t>:</w:t>
      </w:r>
    </w:p>
    <w:p w:rsidR="007C1F45" w:rsidRDefault="007C1F45" w:rsidP="007C1F45">
      <w:pPr>
        <w:shd w:val="clear" w:color="auto" w:fill="FFFFFF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73713" w:rsidRPr="00E73713" w:rsidTr="000F5676">
        <w:tc>
          <w:tcPr>
            <w:tcW w:w="4672" w:type="dxa"/>
          </w:tcPr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 xml:space="preserve">УК-1.1. Анализирует проблемную ситуацию как систему, выявляя ее составляющие и связи между ними. 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 xml:space="preserve">УК-1.2. Определяет пробелы в информации, необходимой для решения проблемной ситуации, и проектирует процессы по их устранению. 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УК-1.3. Критически оценивает надежность источников информации, работает с противоречивой информацией из разных источников.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 xml:space="preserve">УК-1.4. Разрабатывает и содержательно аргументирует стратегию решения проблемной ситуации на основе </w:t>
            </w:r>
            <w:r w:rsidRPr="00E73713">
              <w:rPr>
                <w:sz w:val="24"/>
                <w:szCs w:val="24"/>
              </w:rPr>
              <w:lastRenderedPageBreak/>
              <w:t xml:space="preserve">системного и междисциплинарного подходов. 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 xml:space="preserve">УК-1.5. Строит сценарии реализации стратегии, определяя возможные риски и предлагая пути их устранения. 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</w:p>
        </w:tc>
      </w:tr>
      <w:tr w:rsidR="00E73713" w:rsidRPr="00E73713" w:rsidTr="000F5676">
        <w:tc>
          <w:tcPr>
            <w:tcW w:w="4672" w:type="dxa"/>
          </w:tcPr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УК-2. Способен управлять проектом на всех этапах его жизненного цикла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УК-2.1 Формулирует на основе поставленной проблемы проектную задачу и способ ее решения через реализацию проектного управления.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 xml:space="preserve">УК-2.2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применения. 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 xml:space="preserve">УК-2.3 Разрабатывает план реализации проекта с учетом возможных рисков реализации и возможностей их устранения, планирует необходимые ресурсы, в том числе с учетом их </w:t>
            </w:r>
            <w:proofErr w:type="spellStart"/>
            <w:r w:rsidRPr="00E73713">
              <w:rPr>
                <w:sz w:val="24"/>
                <w:szCs w:val="24"/>
              </w:rPr>
              <w:t>заменяемости</w:t>
            </w:r>
            <w:proofErr w:type="spellEnd"/>
            <w:r w:rsidRPr="00E73713">
              <w:rPr>
                <w:sz w:val="24"/>
                <w:szCs w:val="24"/>
              </w:rPr>
              <w:t>.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УК-2.4 Осуществляет мониторинг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проекта.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УК-2.5 Предлагает процедуры и механизмы оценки качества проекта, инфраструктурные условия для внедрения результатов проекта.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</w:p>
        </w:tc>
      </w:tr>
      <w:tr w:rsidR="00E73713" w:rsidRPr="00E73713" w:rsidTr="000F5676">
        <w:tc>
          <w:tcPr>
            <w:tcW w:w="4672" w:type="dxa"/>
          </w:tcPr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УК-3.1 Вырабатывает стратегию командной работы и на ее основе организует отбор членов команды для достижения поставленной цели.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 xml:space="preserve">УК-3.2 Организует и корректирует работу команды, в </w:t>
            </w:r>
            <w:proofErr w:type="spellStart"/>
            <w:r w:rsidRPr="00E73713">
              <w:rPr>
                <w:sz w:val="24"/>
                <w:szCs w:val="24"/>
              </w:rPr>
              <w:t>т.ч</w:t>
            </w:r>
            <w:proofErr w:type="spellEnd"/>
            <w:r w:rsidRPr="00E73713">
              <w:rPr>
                <w:sz w:val="24"/>
                <w:szCs w:val="24"/>
              </w:rPr>
              <w:t>. на основе коллегиальных решений.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 xml:space="preserve">УК-3.3 Разрешает конфликты и противоречия при деловом общении на основе учета интересов всех сторон; создает рабочую атмосферу, позитивный эмоциональный климат в команде. 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 xml:space="preserve">УК-3.4 Организует (предлагает план) обучение членов команды и обсуждение результатов работы, в </w:t>
            </w:r>
            <w:proofErr w:type="spellStart"/>
            <w:r w:rsidRPr="00E73713">
              <w:rPr>
                <w:sz w:val="24"/>
                <w:szCs w:val="24"/>
              </w:rPr>
              <w:t>т.ч</w:t>
            </w:r>
            <w:proofErr w:type="spellEnd"/>
            <w:r w:rsidRPr="00E73713">
              <w:rPr>
                <w:sz w:val="24"/>
                <w:szCs w:val="24"/>
              </w:rPr>
              <w:t xml:space="preserve">. в рамках дискуссии с привлечением оппонентов. 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УК-3.5 Делегирует полномочия членам команды и распределяет поручения, дает обратную связь по результатам, принимает ответственность за общий результат.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</w:p>
        </w:tc>
      </w:tr>
      <w:tr w:rsidR="00E73713" w:rsidRPr="00E73713" w:rsidTr="000F5676">
        <w:tc>
          <w:tcPr>
            <w:tcW w:w="4672" w:type="dxa"/>
          </w:tcPr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E73713">
              <w:rPr>
                <w:sz w:val="24"/>
                <w:szCs w:val="24"/>
              </w:rPr>
              <w:t>ых</w:t>
            </w:r>
            <w:proofErr w:type="spellEnd"/>
            <w:r w:rsidRPr="00E73713">
              <w:rPr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УК-4.1 Устанавливает контакты и организует общение в соответствии с потребностями совместной деятельности, используя современные коммуникационные технологии.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УК-4.2 Составляет в соответствии с нормами русского языка деловую документацию разных жанров.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УК-4.3 Составляет типовую деловую документацию для академических и профессиональных целей на иностранном языке.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УК-4.4 Создает различные академические или профессиональные тексты на иностранном языке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 xml:space="preserve">УК-4.5 Организует обсуждение результатов исследовательской и проектной деятельности на различных публичных мероприятиях на русском языке, выбирая наиболее подходящий формат. 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УК-4.6 Представляет результаты исследовательской и проектной деятельности на различных публичных мероприятиях, участвует в академических и профессиональных дискуссиях на иностранном языке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</w:p>
        </w:tc>
      </w:tr>
      <w:tr w:rsidR="00E73713" w:rsidRPr="00E73713" w:rsidTr="000F5676">
        <w:tc>
          <w:tcPr>
            <w:tcW w:w="4672" w:type="dxa"/>
          </w:tcPr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iCs/>
                <w:sz w:val="24"/>
                <w:szCs w:val="24"/>
              </w:rPr>
              <w:t>УК-5.</w:t>
            </w:r>
            <w:r w:rsidRPr="00E73713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E73713">
              <w:rPr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iCs/>
                <w:sz w:val="24"/>
                <w:szCs w:val="24"/>
              </w:rPr>
              <w:t>УК-5.1</w:t>
            </w:r>
            <w:r w:rsidRPr="00E73713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E73713">
              <w:rPr>
                <w:sz w:val="24"/>
                <w:szCs w:val="24"/>
              </w:rPr>
              <w:t>Анализирует важнейшие идеологические и ценностные системы, сформировавшиеся в ходе исторического развития.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iCs/>
                <w:sz w:val="24"/>
                <w:szCs w:val="24"/>
              </w:rPr>
              <w:t>УК-5.2</w:t>
            </w:r>
            <w:r w:rsidRPr="00E73713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E73713">
              <w:rPr>
                <w:sz w:val="24"/>
                <w:szCs w:val="24"/>
              </w:rPr>
              <w:t xml:space="preserve">Выстраивает социальное и профессиональное взаимодействие с учетом особенностей деловой и общей культуры представителей других этносов и конфессий, различных социальных групп. 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iCs/>
                <w:sz w:val="24"/>
                <w:szCs w:val="24"/>
              </w:rPr>
              <w:t>УК-5.3</w:t>
            </w:r>
            <w:r w:rsidRPr="00E73713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E73713">
              <w:rPr>
                <w:sz w:val="24"/>
                <w:szCs w:val="24"/>
              </w:rPr>
              <w:t xml:space="preserve">Обеспечивает создание недискриминационной среды для участников межкультурного взаимодействия при личном общении и при выполнении профессиональных задач. 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</w:p>
        </w:tc>
      </w:tr>
      <w:tr w:rsidR="00E73713" w:rsidRPr="00E73713" w:rsidTr="000F5676">
        <w:tc>
          <w:tcPr>
            <w:tcW w:w="4672" w:type="dxa"/>
          </w:tcPr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УК-6.1 Оценивает свои ресурсы и их пределы (личностные, ситуативные, временные), целесообразно их использует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 xml:space="preserve">УК-6.2 Определяет образовательные потребности и способы совершенствования собственной (в </w:t>
            </w:r>
            <w:proofErr w:type="spellStart"/>
            <w:r w:rsidRPr="00E73713">
              <w:rPr>
                <w:sz w:val="24"/>
                <w:szCs w:val="24"/>
              </w:rPr>
              <w:t>т.ч</w:t>
            </w:r>
            <w:proofErr w:type="spellEnd"/>
            <w:r w:rsidRPr="00E73713">
              <w:rPr>
                <w:sz w:val="24"/>
                <w:szCs w:val="24"/>
              </w:rPr>
              <w:t xml:space="preserve">. профессиональной) деятельности на основе самооценки. 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lastRenderedPageBreak/>
              <w:t>УК-6.3 Выбирает и реализует с использованием инструментов непрерывного образования возможности развития профессиональных компетенций и социальных навыков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УК-6.4 Выстраивает гибкую профессиональную траекторию, с учетом накопленного опыта профессиональной деятельности, динамично изменяющихся требований рынка труда и стратегии личного развития.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</w:p>
        </w:tc>
      </w:tr>
      <w:tr w:rsidR="00E73713" w:rsidRPr="00E73713" w:rsidTr="000F5676">
        <w:tc>
          <w:tcPr>
            <w:tcW w:w="4672" w:type="dxa"/>
          </w:tcPr>
          <w:p w:rsidR="00E73713" w:rsidRPr="00E73713" w:rsidRDefault="00E73713" w:rsidP="00E7371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ОПК-1. Способен применять систему теоретических и эмпирических знаний о функционировании системы изучаемого иностранного языка и тенденциях ее развития, учитывать ценности и представления, присущие культуре стран изучаемого иностранного языка;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ОПК-1.1 Опирается в практической деятельности на систему теоретических и эмпирических знаний о функционировании системы изучаемого иностранного языка и тенденциях ее развития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ОПК-1.2 Учитывает ценности, присущие культуре стран изучаемого иностранного языка, в профессиональной коммуникации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ОПК-1.3 Применяет на практике знания, относящиеся к системе изучаемого иностранного языка и к ценностям, присущим культуре стран изучаемого иностранного языка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</w:p>
        </w:tc>
      </w:tr>
      <w:tr w:rsidR="00E73713" w:rsidRPr="00E73713" w:rsidTr="000F5676">
        <w:tc>
          <w:tcPr>
            <w:tcW w:w="4672" w:type="dxa"/>
          </w:tcPr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ОПК-2. Способен учитывать в практической деятельности специфику иноязычной научной картины мира и научного дискурса в русском и изучаемом иностранном языках;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ОПК-2.1 Анализирует иноязычную научную картину мира и научный дискурс в русском и изучаемом иностранном языках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ОПК-2.2 Сопоставляет научные картины мира, свойственные различным культурам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ОПК-2.3 Учитывает иноязычный научный дискурс в своей практической деятельности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</w:p>
        </w:tc>
      </w:tr>
      <w:tr w:rsidR="00E73713" w:rsidRPr="00E73713" w:rsidTr="000F5676">
        <w:tc>
          <w:tcPr>
            <w:tcW w:w="4672" w:type="dxa"/>
          </w:tcPr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 xml:space="preserve">ОПК-3. Способен применять в профессиональной деятельности </w:t>
            </w:r>
            <w:proofErr w:type="spellStart"/>
            <w:r w:rsidRPr="00E73713">
              <w:rPr>
                <w:sz w:val="24"/>
                <w:szCs w:val="24"/>
              </w:rPr>
              <w:t>общедидактические</w:t>
            </w:r>
            <w:proofErr w:type="spellEnd"/>
            <w:r w:rsidRPr="00E73713">
              <w:rPr>
                <w:sz w:val="24"/>
                <w:szCs w:val="24"/>
              </w:rPr>
              <w:t xml:space="preserve"> принципы обучения и воспитания, использовать современные методики и технологии организации образовательного процесса;</w:t>
            </w:r>
          </w:p>
        </w:tc>
        <w:tc>
          <w:tcPr>
            <w:tcW w:w="4673" w:type="dxa"/>
          </w:tcPr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 xml:space="preserve">ОПК-3.1 Использует </w:t>
            </w:r>
            <w:proofErr w:type="spellStart"/>
            <w:r w:rsidRPr="00E73713">
              <w:rPr>
                <w:sz w:val="24"/>
                <w:szCs w:val="24"/>
              </w:rPr>
              <w:t>общедидактические</w:t>
            </w:r>
            <w:proofErr w:type="spellEnd"/>
            <w:r w:rsidRPr="00E73713">
              <w:rPr>
                <w:sz w:val="24"/>
                <w:szCs w:val="24"/>
              </w:rPr>
              <w:t xml:space="preserve"> принципы обучения и воспитания в практической деятельности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ОПК-3.2 Применяет в практической деятельности современные методики и технологии преподавания иностранных языков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ОПК-3.3 Планирует организацию образовательного процесса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</w:p>
        </w:tc>
      </w:tr>
      <w:tr w:rsidR="00E73713" w:rsidRPr="00E73713" w:rsidTr="000F5676">
        <w:tc>
          <w:tcPr>
            <w:tcW w:w="4672" w:type="dxa"/>
          </w:tcPr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ОПК-4. Способен создавать и понимать речевые произведения на изучаемом иностранном языке в устной и письменной формах применительно к официальному, нейтральному и неофициальному регистрам общения;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lastRenderedPageBreak/>
              <w:t>ОПК-4.1 Различает регистры устного и письменного общения и корректно использует их в коммуникации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ОПК-4.2 Понимает речевые произведения на изучаемом иностранном языке в устной и письменной формах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lastRenderedPageBreak/>
              <w:t>ОПК-4.3 Создает речевые произведения на изучаемом иностранном языке в устной и письменной формах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</w:p>
        </w:tc>
      </w:tr>
      <w:tr w:rsidR="00E73713" w:rsidRPr="00E73713" w:rsidTr="000F5676">
        <w:tc>
          <w:tcPr>
            <w:tcW w:w="4672" w:type="dxa"/>
          </w:tcPr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ОПК-5. Способен осуществлять межъязыковое и межкультурное взаимодействие с носителями изучаемого языка в соответствии с правилами и традициями межкультурного профессионального общения, правилами речевого общения в иноязычном социуме;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ОПК-5.1 Применяет в профессиональной коммуникации правила и традиции межкультурного профессионального общения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ОПК-5.2 Применяет в профессиональной коммуникации правила речевого общения в иноязычном социуме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ОПК-5.3 Осуществляет межъязыковое и межкультурное взаимодействие с носителями изучаемого языка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</w:p>
        </w:tc>
      </w:tr>
      <w:tr w:rsidR="00E73713" w:rsidRPr="00E73713" w:rsidTr="000F5676">
        <w:tc>
          <w:tcPr>
            <w:tcW w:w="4672" w:type="dxa"/>
          </w:tcPr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ОПК-6. Способен применять современные технологии при осуществлении сбора, обработки и интерпретации данных эмпирического исследования; составлять и оформлять научную документацию;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ОПК-6.1 Использует современные технологии сбора, обработки и интерпретации данных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ОПК-6.2 Составляет и оформляет научную документацию в рамках избранной специализации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</w:p>
        </w:tc>
      </w:tr>
      <w:tr w:rsidR="00E73713" w:rsidRPr="00E73713" w:rsidTr="000F5676">
        <w:tc>
          <w:tcPr>
            <w:tcW w:w="4672" w:type="dxa"/>
          </w:tcPr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ОПК-7. Способен работать с основными информационно-поисковыми и экспертными системами, системами представления знаний и обработки вербальной информации.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ОПК-7.1 Использует информационно-поисковые и экспертные системы в профессиональной области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  <w:r w:rsidRPr="00E73713">
              <w:rPr>
                <w:sz w:val="24"/>
                <w:szCs w:val="24"/>
              </w:rPr>
              <w:t>ОПК-7.2 Работает с системами представления знаний и обрабатывает вербальную информацию</w:t>
            </w:r>
          </w:p>
          <w:p w:rsidR="00E73713" w:rsidRPr="00E73713" w:rsidRDefault="00E73713" w:rsidP="00E73713">
            <w:pPr>
              <w:jc w:val="both"/>
              <w:rPr>
                <w:sz w:val="24"/>
                <w:szCs w:val="24"/>
              </w:rPr>
            </w:pPr>
          </w:p>
        </w:tc>
      </w:tr>
    </w:tbl>
    <w:p w:rsidR="00E73713" w:rsidRPr="00E73713" w:rsidRDefault="00E73713" w:rsidP="00E73713">
      <w:pPr>
        <w:jc w:val="both"/>
        <w:rPr>
          <w:sz w:val="24"/>
          <w:szCs w:val="24"/>
        </w:rPr>
      </w:pPr>
    </w:p>
    <w:p w:rsidR="00E73713" w:rsidRPr="00E73713" w:rsidRDefault="00E73713" w:rsidP="00E73713">
      <w:pPr>
        <w:jc w:val="both"/>
        <w:rPr>
          <w:sz w:val="24"/>
          <w:szCs w:val="24"/>
        </w:rPr>
      </w:pPr>
    </w:p>
    <w:p w:rsidR="00E73713" w:rsidRPr="007C1F45" w:rsidRDefault="00E73713" w:rsidP="007C1F45">
      <w:pPr>
        <w:shd w:val="clear" w:color="auto" w:fill="FFFFFF"/>
        <w:jc w:val="both"/>
        <w:rPr>
          <w:sz w:val="28"/>
          <w:szCs w:val="28"/>
        </w:rPr>
      </w:pPr>
    </w:p>
    <w:p w:rsidR="007C1F45" w:rsidRPr="007C1F45" w:rsidRDefault="007C1F45" w:rsidP="007C1F45">
      <w:pPr>
        <w:shd w:val="clear" w:color="auto" w:fill="FFFFFF"/>
        <w:jc w:val="both"/>
        <w:rPr>
          <w:sz w:val="28"/>
          <w:szCs w:val="28"/>
        </w:rPr>
      </w:pPr>
    </w:p>
    <w:p w:rsidR="007C1F45" w:rsidRPr="007C1F45" w:rsidRDefault="007C1F45" w:rsidP="007C1F45">
      <w:pPr>
        <w:rPr>
          <w:sz w:val="28"/>
          <w:szCs w:val="28"/>
        </w:rPr>
      </w:pPr>
      <w:r w:rsidRPr="007C1F45">
        <w:rPr>
          <w:b/>
          <w:sz w:val="28"/>
          <w:szCs w:val="28"/>
        </w:rPr>
        <w:t xml:space="preserve">5. Форма аттестации </w:t>
      </w:r>
      <w:r w:rsidRPr="007C1F45">
        <w:rPr>
          <w:sz w:val="28"/>
          <w:szCs w:val="28"/>
        </w:rPr>
        <w:t>(форма отчетности)</w:t>
      </w:r>
      <w:r w:rsidRPr="007C1F45">
        <w:rPr>
          <w:b/>
          <w:sz w:val="28"/>
          <w:szCs w:val="28"/>
        </w:rPr>
        <w:t xml:space="preserve"> </w:t>
      </w:r>
      <w:r w:rsidR="00E73713">
        <w:rPr>
          <w:b/>
          <w:sz w:val="28"/>
          <w:szCs w:val="28"/>
        </w:rPr>
        <w:t>защита ВКР</w:t>
      </w:r>
      <w:r w:rsidRPr="007C1F45">
        <w:rPr>
          <w:sz w:val="28"/>
          <w:szCs w:val="28"/>
        </w:rPr>
        <w:t>.</w:t>
      </w:r>
    </w:p>
    <w:p w:rsidR="007C1F45" w:rsidRPr="007C1F45" w:rsidRDefault="007C1F45" w:rsidP="007C1F45">
      <w:pPr>
        <w:rPr>
          <w:sz w:val="28"/>
          <w:szCs w:val="28"/>
        </w:rPr>
      </w:pPr>
    </w:p>
    <w:p w:rsidR="007C1F45" w:rsidRPr="007C1F45" w:rsidRDefault="007C1F45" w:rsidP="007C1F45">
      <w:pPr>
        <w:rPr>
          <w:sz w:val="28"/>
          <w:szCs w:val="28"/>
        </w:rPr>
      </w:pPr>
      <w:r w:rsidRPr="007C1F45">
        <w:rPr>
          <w:b/>
          <w:sz w:val="28"/>
          <w:szCs w:val="28"/>
        </w:rPr>
        <w:t xml:space="preserve">6. Время </w:t>
      </w:r>
      <w:r w:rsidRPr="007C1F45">
        <w:rPr>
          <w:sz w:val="28"/>
          <w:szCs w:val="28"/>
        </w:rPr>
        <w:t xml:space="preserve">проведения практики: курс 2, семестр 4. </w:t>
      </w:r>
    </w:p>
    <w:p w:rsidR="007C1F45" w:rsidRPr="007C1F45" w:rsidRDefault="007C1F45" w:rsidP="007C1F45">
      <w:pPr>
        <w:rPr>
          <w:b/>
          <w:sz w:val="28"/>
          <w:szCs w:val="28"/>
          <w:highlight w:val="yellow"/>
        </w:rPr>
      </w:pPr>
    </w:p>
    <w:p w:rsidR="007C1F45" w:rsidRPr="007C1F45" w:rsidRDefault="007C1F45" w:rsidP="007C1F45">
      <w:pPr>
        <w:rPr>
          <w:sz w:val="28"/>
          <w:szCs w:val="28"/>
        </w:rPr>
      </w:pPr>
      <w:r w:rsidRPr="007C1F45">
        <w:rPr>
          <w:b/>
          <w:sz w:val="28"/>
          <w:szCs w:val="28"/>
        </w:rPr>
        <w:t xml:space="preserve">7. Язык преподавания </w:t>
      </w:r>
      <w:r w:rsidRPr="007C1F45">
        <w:rPr>
          <w:sz w:val="28"/>
          <w:szCs w:val="28"/>
        </w:rPr>
        <w:t>русский.</w:t>
      </w:r>
    </w:p>
    <w:p w:rsidR="007C1F45" w:rsidRPr="007C1F45" w:rsidRDefault="007C1F45" w:rsidP="007C1F45"/>
    <w:p w:rsidR="007C1F45" w:rsidRPr="007C1F45" w:rsidRDefault="007C1F45" w:rsidP="007C1F45">
      <w:pPr>
        <w:rPr>
          <w:sz w:val="28"/>
          <w:szCs w:val="28"/>
        </w:rPr>
      </w:pPr>
      <w:r w:rsidRPr="007C1F45">
        <w:rPr>
          <w:b/>
          <w:sz w:val="28"/>
          <w:szCs w:val="28"/>
        </w:rPr>
        <w:t xml:space="preserve">8. Содержание подготовки с указанием отведенного количества академических часов </w:t>
      </w:r>
    </w:p>
    <w:p w:rsidR="007C1F45" w:rsidRPr="007C1F45" w:rsidRDefault="007C1F45" w:rsidP="007C1F45">
      <w:pPr>
        <w:rPr>
          <w:b/>
          <w:strike/>
          <w:sz w:val="28"/>
          <w:szCs w:val="28"/>
        </w:rPr>
      </w:pPr>
    </w:p>
    <w:tbl>
      <w:tblPr>
        <w:tblW w:w="9242" w:type="dxa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1248"/>
        <w:gridCol w:w="1133"/>
        <w:gridCol w:w="1843"/>
        <w:gridCol w:w="1588"/>
        <w:gridCol w:w="1276"/>
      </w:tblGrid>
      <w:tr w:rsidR="007C1F45" w:rsidRPr="007C1F45" w:rsidTr="000F5676">
        <w:trPr>
          <w:cantSplit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1F45" w:rsidRPr="007C1F45" w:rsidRDefault="007C1F45" w:rsidP="007C1F45">
            <w:pPr>
              <w:jc w:val="center"/>
              <w:rPr>
                <w:sz w:val="28"/>
                <w:szCs w:val="28"/>
              </w:rPr>
            </w:pPr>
            <w:r w:rsidRPr="007C1F45">
              <w:rPr>
                <w:sz w:val="28"/>
                <w:szCs w:val="28"/>
              </w:rPr>
              <w:t>Учебная программа – наименование разделов / тем, этапов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1F45" w:rsidRPr="007C1F45" w:rsidRDefault="007C1F45" w:rsidP="007C1F45">
            <w:pPr>
              <w:jc w:val="center"/>
              <w:rPr>
                <w:sz w:val="28"/>
                <w:szCs w:val="28"/>
              </w:rPr>
            </w:pPr>
            <w:r w:rsidRPr="007C1F45">
              <w:rPr>
                <w:sz w:val="28"/>
                <w:szCs w:val="28"/>
              </w:rPr>
              <w:t>Всего (час.)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1F45" w:rsidRPr="007C1F45" w:rsidRDefault="007C1F45" w:rsidP="007C1F45">
            <w:pPr>
              <w:jc w:val="center"/>
              <w:rPr>
                <w:sz w:val="28"/>
                <w:szCs w:val="28"/>
              </w:rPr>
            </w:pPr>
            <w:r w:rsidRPr="007C1F45">
              <w:rPr>
                <w:sz w:val="28"/>
                <w:szCs w:val="28"/>
              </w:rPr>
              <w:t>Контактная работа (час.)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1F45" w:rsidRPr="007C1F45" w:rsidRDefault="007C1F45" w:rsidP="007C1F45">
            <w:pPr>
              <w:jc w:val="center"/>
              <w:rPr>
                <w:sz w:val="28"/>
                <w:szCs w:val="28"/>
              </w:rPr>
            </w:pPr>
            <w:r w:rsidRPr="007C1F45">
              <w:rPr>
                <w:sz w:val="28"/>
                <w:szCs w:val="28"/>
              </w:rPr>
              <w:t>Самостоятельная работа (час.)</w:t>
            </w:r>
          </w:p>
        </w:tc>
      </w:tr>
      <w:tr w:rsidR="007C1F45" w:rsidRPr="007C1F45" w:rsidTr="000F5676">
        <w:trPr>
          <w:cantSplit/>
          <w:trHeight w:val="2144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1F45" w:rsidRPr="007C1F45" w:rsidRDefault="007C1F45" w:rsidP="007C1F45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1F45" w:rsidRPr="007C1F45" w:rsidRDefault="007C1F45" w:rsidP="007C1F45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1F45" w:rsidRPr="007C1F45" w:rsidRDefault="007C1F45" w:rsidP="007C1F45">
            <w:pPr>
              <w:jc w:val="center"/>
              <w:rPr>
                <w:sz w:val="28"/>
                <w:szCs w:val="28"/>
              </w:rPr>
            </w:pPr>
            <w:r w:rsidRPr="007C1F45">
              <w:rPr>
                <w:sz w:val="28"/>
                <w:szCs w:val="28"/>
              </w:rPr>
              <w:t>Лекции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:rsidR="007C1F45" w:rsidRPr="007C1F45" w:rsidRDefault="007C1F45" w:rsidP="007C1F45">
            <w:pPr>
              <w:jc w:val="center"/>
              <w:rPr>
                <w:sz w:val="28"/>
                <w:szCs w:val="28"/>
              </w:rPr>
            </w:pPr>
            <w:r w:rsidRPr="007C1F45">
              <w:rPr>
                <w:sz w:val="28"/>
                <w:szCs w:val="28"/>
              </w:rPr>
              <w:t>Семинарские/</w:t>
            </w:r>
          </w:p>
          <w:p w:rsidR="007C1F45" w:rsidRPr="007C1F45" w:rsidRDefault="007C1F45" w:rsidP="007C1F45">
            <w:pPr>
              <w:jc w:val="center"/>
              <w:rPr>
                <w:sz w:val="28"/>
                <w:szCs w:val="28"/>
              </w:rPr>
            </w:pPr>
            <w:r w:rsidRPr="007C1F45">
              <w:rPr>
                <w:sz w:val="28"/>
                <w:szCs w:val="28"/>
              </w:rPr>
              <w:t>Практические занятия/</w:t>
            </w:r>
          </w:p>
          <w:p w:rsidR="007C1F45" w:rsidRPr="007C1F45" w:rsidRDefault="007C1F45" w:rsidP="007C1F45">
            <w:pPr>
              <w:jc w:val="center"/>
              <w:rPr>
                <w:sz w:val="28"/>
                <w:szCs w:val="28"/>
              </w:rPr>
            </w:pPr>
            <w:r w:rsidRPr="007C1F45">
              <w:rPr>
                <w:sz w:val="28"/>
                <w:szCs w:val="28"/>
              </w:rPr>
              <w:t xml:space="preserve">Лабораторные работы </w:t>
            </w:r>
            <w:r w:rsidRPr="007C1F45">
              <w:rPr>
                <w:i/>
                <w:sz w:val="28"/>
                <w:szCs w:val="28"/>
              </w:rPr>
              <w:t>(оставить нужное)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:rsidR="007C1F45" w:rsidRPr="007C1F45" w:rsidRDefault="007C1F45" w:rsidP="007C1F45">
            <w:pPr>
              <w:jc w:val="center"/>
              <w:rPr>
                <w:sz w:val="28"/>
                <w:szCs w:val="28"/>
              </w:rPr>
            </w:pPr>
            <w:r w:rsidRPr="007C1F45">
              <w:rPr>
                <w:sz w:val="28"/>
                <w:szCs w:val="28"/>
              </w:rPr>
              <w:t>Самостоятельная работа на базе практики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1F45" w:rsidRPr="007C1F45" w:rsidRDefault="007C1F45" w:rsidP="007C1F45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7C1F45" w:rsidRPr="007C1F45" w:rsidTr="000F5676">
        <w:trPr>
          <w:cantSplit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1F45" w:rsidRPr="007C1F45" w:rsidRDefault="007C1F45" w:rsidP="007C1F45">
            <w:pPr>
              <w:rPr>
                <w:sz w:val="24"/>
                <w:szCs w:val="24"/>
              </w:rPr>
            </w:pPr>
            <w:r w:rsidRPr="007C1F45">
              <w:rPr>
                <w:sz w:val="24"/>
                <w:szCs w:val="24"/>
              </w:rPr>
              <w:lastRenderedPageBreak/>
              <w:t>Консультация: обсуждение плана, содержания и структуры экзамена</w:t>
            </w:r>
          </w:p>
          <w:p w:rsidR="007C1F45" w:rsidRPr="007C1F45" w:rsidRDefault="007C1F45" w:rsidP="007C1F45">
            <w:pPr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1F45" w:rsidRPr="007C1F45" w:rsidRDefault="00E73713" w:rsidP="00E73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1F45" w:rsidRPr="007C1F45" w:rsidRDefault="007C1F45" w:rsidP="007C1F45">
            <w:pPr>
              <w:jc w:val="center"/>
              <w:rPr>
                <w:sz w:val="28"/>
                <w:szCs w:val="28"/>
              </w:rPr>
            </w:pPr>
            <w:r w:rsidRPr="007C1F45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1F45" w:rsidRPr="007C1F45" w:rsidRDefault="00E73713" w:rsidP="007C1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1F45" w:rsidRPr="007C1F45" w:rsidRDefault="007C1F45" w:rsidP="007C1F4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1F45" w:rsidRPr="007C1F45" w:rsidRDefault="007C1F45" w:rsidP="007C1F45">
            <w:pPr>
              <w:rPr>
                <w:sz w:val="28"/>
                <w:szCs w:val="28"/>
              </w:rPr>
            </w:pPr>
          </w:p>
        </w:tc>
      </w:tr>
      <w:tr w:rsidR="007C1F45" w:rsidRPr="007C1F45" w:rsidTr="000F5676">
        <w:trPr>
          <w:cantSplit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1F45" w:rsidRPr="007C1F45" w:rsidRDefault="007C1F45" w:rsidP="007C1F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1F45">
              <w:rPr>
                <w:sz w:val="24"/>
                <w:szCs w:val="24"/>
              </w:rPr>
              <w:t>Подготовка к экзамену по программе</w:t>
            </w:r>
          </w:p>
          <w:p w:rsidR="007C1F45" w:rsidRPr="007C1F45" w:rsidRDefault="007C1F45" w:rsidP="007C1F45">
            <w:pPr>
              <w:ind w:firstLine="59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1F45" w:rsidRPr="007C1F45" w:rsidRDefault="00E73713" w:rsidP="00E73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1F45" w:rsidRPr="007C1F45" w:rsidRDefault="007C1F45" w:rsidP="007C1F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1F45" w:rsidRPr="007C1F45" w:rsidRDefault="007C1F45" w:rsidP="007C1F45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1F45" w:rsidRPr="007C1F45" w:rsidRDefault="007C1F45" w:rsidP="007C1F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1F45" w:rsidRPr="007C1F45" w:rsidRDefault="00E73713" w:rsidP="00E73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  <w:tr w:rsidR="007C1F45" w:rsidRPr="007C1F45" w:rsidTr="000F5676">
        <w:trPr>
          <w:cantSplit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1F45" w:rsidRPr="007C1F45" w:rsidRDefault="007C1F45" w:rsidP="007C1F45">
            <w:r w:rsidRPr="007C1F45">
              <w:rPr>
                <w:sz w:val="24"/>
                <w:szCs w:val="24"/>
              </w:rPr>
              <w:t>Контроль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1F45" w:rsidRPr="007C1F45" w:rsidRDefault="007C1F45" w:rsidP="007C1F45">
            <w:pPr>
              <w:jc w:val="center"/>
              <w:rPr>
                <w:sz w:val="28"/>
                <w:szCs w:val="28"/>
              </w:rPr>
            </w:pPr>
            <w:r w:rsidRPr="007C1F45">
              <w:rPr>
                <w:sz w:val="28"/>
                <w:szCs w:val="28"/>
              </w:rPr>
              <w:t>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1F45" w:rsidRPr="007C1F45" w:rsidRDefault="007C1F45" w:rsidP="007C1F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1F45" w:rsidRPr="007C1F45" w:rsidRDefault="007C1F45" w:rsidP="007C1F45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1F45" w:rsidRPr="007C1F45" w:rsidRDefault="007C1F45" w:rsidP="007C1F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1F45" w:rsidRPr="007C1F45" w:rsidRDefault="007C1F45" w:rsidP="007C1F45">
            <w:pPr>
              <w:jc w:val="center"/>
              <w:rPr>
                <w:sz w:val="28"/>
                <w:szCs w:val="28"/>
              </w:rPr>
            </w:pPr>
          </w:p>
        </w:tc>
      </w:tr>
      <w:tr w:rsidR="007C1F45" w:rsidRPr="007C1F45" w:rsidTr="000F5676">
        <w:trPr>
          <w:cantSplit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1F45" w:rsidRPr="007C1F45" w:rsidRDefault="007C1F45" w:rsidP="007C1F45">
            <w:pPr>
              <w:rPr>
                <w:sz w:val="28"/>
                <w:szCs w:val="28"/>
              </w:rPr>
            </w:pPr>
            <w:r w:rsidRPr="007C1F45">
              <w:rPr>
                <w:sz w:val="28"/>
                <w:szCs w:val="28"/>
              </w:rPr>
              <w:t>ИТОГО</w:t>
            </w:r>
          </w:p>
          <w:p w:rsidR="007C1F45" w:rsidRPr="007C1F45" w:rsidRDefault="007C1F45" w:rsidP="007C1F45">
            <w:pPr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1F45" w:rsidRPr="007C1F45" w:rsidRDefault="00E73713" w:rsidP="00E73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1F45" w:rsidRPr="007C1F45" w:rsidRDefault="007C1F45" w:rsidP="007C1F45">
            <w:pPr>
              <w:jc w:val="center"/>
              <w:rPr>
                <w:sz w:val="28"/>
                <w:szCs w:val="28"/>
              </w:rPr>
            </w:pPr>
            <w:r w:rsidRPr="007C1F45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1F45" w:rsidRPr="007C1F45" w:rsidRDefault="00E73713" w:rsidP="007C1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1F45" w:rsidRPr="007C1F45" w:rsidRDefault="007C1F45" w:rsidP="007C1F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1F45" w:rsidRPr="007C1F45" w:rsidRDefault="00E73713" w:rsidP="00E73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</w:tbl>
    <w:p w:rsidR="007C1F45" w:rsidRDefault="007C1F45" w:rsidP="007C1F45">
      <w:pPr>
        <w:tabs>
          <w:tab w:val="left" w:pos="9240"/>
        </w:tabs>
        <w:jc w:val="center"/>
        <w:rPr>
          <w:b/>
          <w:sz w:val="28"/>
          <w:szCs w:val="28"/>
        </w:rPr>
      </w:pPr>
    </w:p>
    <w:p w:rsidR="00E73713" w:rsidRDefault="00E73713" w:rsidP="007C1F45">
      <w:pPr>
        <w:tabs>
          <w:tab w:val="left" w:pos="9240"/>
        </w:tabs>
        <w:jc w:val="center"/>
        <w:rPr>
          <w:b/>
          <w:sz w:val="28"/>
          <w:szCs w:val="28"/>
        </w:rPr>
      </w:pPr>
    </w:p>
    <w:p w:rsidR="00E73713" w:rsidRDefault="00E73713" w:rsidP="00E73713">
      <w:pPr>
        <w:tabs>
          <w:tab w:val="left" w:pos="9240"/>
        </w:tabs>
        <w:jc w:val="center"/>
        <w:rPr>
          <w:rFonts w:eastAsiaTheme="majorEastAsia"/>
          <w:b/>
          <w:bCs/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t>9</w:t>
      </w:r>
      <w:r w:rsidRPr="00BA4BDE">
        <w:rPr>
          <w:rFonts w:eastAsiaTheme="majorEastAsia"/>
          <w:b/>
          <w:bCs/>
          <w:sz w:val="28"/>
          <w:szCs w:val="28"/>
        </w:rPr>
        <w:t>. Методические рекомендации</w:t>
      </w:r>
    </w:p>
    <w:p w:rsidR="00E73713" w:rsidRDefault="00E73713" w:rsidP="00E73713">
      <w:pPr>
        <w:tabs>
          <w:tab w:val="left" w:pos="9240"/>
        </w:tabs>
        <w:jc w:val="center"/>
        <w:rPr>
          <w:rFonts w:eastAsiaTheme="majorEastAsia"/>
          <w:b/>
          <w:bCs/>
          <w:sz w:val="28"/>
          <w:szCs w:val="28"/>
        </w:rPr>
      </w:pPr>
    </w:p>
    <w:p w:rsidR="00E73713" w:rsidRDefault="00E73713" w:rsidP="00E73713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ВЫПУСКНОЙ КВАЛИФИКАЦИОННОЙ РАБОТЕ</w:t>
      </w:r>
    </w:p>
    <w:p w:rsidR="00E73713" w:rsidRDefault="00E73713" w:rsidP="00E73713">
      <w:pPr>
        <w:jc w:val="center"/>
        <w:rPr>
          <w:sz w:val="28"/>
          <w:szCs w:val="28"/>
        </w:rPr>
      </w:pPr>
    </w:p>
    <w:p w:rsidR="00E73713" w:rsidRPr="00330A0A" w:rsidRDefault="00E73713" w:rsidP="00E73713">
      <w:pPr>
        <w:pStyle w:val="Defaul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и защита в</w:t>
      </w:r>
      <w:r w:rsidRPr="00330A0A">
        <w:rPr>
          <w:rFonts w:ascii="Times New Roman CYR" w:hAnsi="Times New Roman CYR" w:cs="Times New Roman CYR"/>
          <w:sz w:val="28"/>
          <w:szCs w:val="28"/>
        </w:rPr>
        <w:t>ыпускн</w:t>
      </w:r>
      <w:r>
        <w:rPr>
          <w:rFonts w:ascii="Times New Roman CYR" w:hAnsi="Times New Roman CYR" w:cs="Times New Roman CYR"/>
          <w:sz w:val="28"/>
          <w:szCs w:val="28"/>
        </w:rPr>
        <w:t>ой</w:t>
      </w:r>
      <w:r w:rsidRPr="00330A0A">
        <w:rPr>
          <w:rFonts w:ascii="Times New Roman CYR" w:hAnsi="Times New Roman CYR" w:cs="Times New Roman CYR"/>
          <w:sz w:val="28"/>
          <w:szCs w:val="28"/>
        </w:rPr>
        <w:t xml:space="preserve"> квалификационн</w:t>
      </w:r>
      <w:r>
        <w:rPr>
          <w:rFonts w:ascii="Times New Roman CYR" w:hAnsi="Times New Roman CYR" w:cs="Times New Roman CYR"/>
          <w:sz w:val="28"/>
          <w:szCs w:val="28"/>
        </w:rPr>
        <w:t>ой</w:t>
      </w:r>
      <w:r w:rsidRPr="00330A0A">
        <w:rPr>
          <w:rFonts w:ascii="Times New Roman CYR" w:hAnsi="Times New Roman CYR" w:cs="Times New Roman CYR"/>
          <w:sz w:val="28"/>
          <w:szCs w:val="28"/>
        </w:rPr>
        <w:t xml:space="preserve"> работ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330A0A">
        <w:rPr>
          <w:rFonts w:ascii="Times New Roman CYR" w:hAnsi="Times New Roman CYR" w:cs="Times New Roman CYR"/>
          <w:sz w:val="28"/>
          <w:szCs w:val="28"/>
        </w:rPr>
        <w:t xml:space="preserve"> (ВКР) является формой ито</w:t>
      </w:r>
      <w:r>
        <w:rPr>
          <w:rFonts w:ascii="Times New Roman CYR" w:hAnsi="Times New Roman CYR" w:cs="Times New Roman CYR"/>
          <w:sz w:val="28"/>
          <w:szCs w:val="28"/>
        </w:rPr>
        <w:t>говой государственной аттестации</w:t>
      </w:r>
      <w:r w:rsidRPr="00330A0A">
        <w:rPr>
          <w:rFonts w:ascii="Times New Roman CYR" w:hAnsi="Times New Roman CYR" w:cs="Times New Roman CYR"/>
          <w:sz w:val="28"/>
          <w:szCs w:val="28"/>
        </w:rPr>
        <w:t xml:space="preserve"> (ГИА) выпускников, завершающих обучение </w:t>
      </w:r>
      <w:r>
        <w:rPr>
          <w:rFonts w:ascii="Times New Roman CYR" w:hAnsi="Times New Roman CYR" w:cs="Times New Roman CYR"/>
          <w:sz w:val="28"/>
          <w:szCs w:val="28"/>
        </w:rPr>
        <w:t>в рамках</w:t>
      </w:r>
      <w:r w:rsidRPr="00330A0A">
        <w:rPr>
          <w:rFonts w:ascii="Times New Roman CYR" w:hAnsi="Times New Roman CYR" w:cs="Times New Roman CYR"/>
          <w:sz w:val="28"/>
          <w:szCs w:val="28"/>
        </w:rPr>
        <w:t xml:space="preserve"> основной профессиональной образовательной программ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330A0A">
        <w:rPr>
          <w:rFonts w:ascii="Times New Roman CYR" w:hAnsi="Times New Roman CYR" w:cs="Times New Roman CYR"/>
          <w:sz w:val="28"/>
          <w:szCs w:val="28"/>
        </w:rPr>
        <w:t xml:space="preserve"> по направлению подготовки </w:t>
      </w:r>
      <w:r w:rsidRPr="004152F8">
        <w:rPr>
          <w:iCs/>
          <w:color w:val="auto"/>
          <w:sz w:val="28"/>
          <w:szCs w:val="28"/>
        </w:rPr>
        <w:t>45.04.02</w:t>
      </w:r>
      <w:r>
        <w:rPr>
          <w:iCs/>
          <w:color w:val="auto"/>
          <w:sz w:val="28"/>
          <w:szCs w:val="28"/>
        </w:rPr>
        <w:t xml:space="preserve">. </w:t>
      </w:r>
      <w:r w:rsidRPr="00330A0A">
        <w:rPr>
          <w:rFonts w:ascii="Times New Roman CYR" w:hAnsi="Times New Roman CYR" w:cs="Times New Roman CYR"/>
          <w:sz w:val="28"/>
          <w:szCs w:val="28"/>
        </w:rPr>
        <w:t>«Лингвистика»</w:t>
      </w:r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планом</w:t>
      </w:r>
      <w:r w:rsidRPr="00330A0A">
        <w:rPr>
          <w:rFonts w:ascii="Times New Roman CYR" w:hAnsi="Times New Roman CYR" w:cs="Times New Roman CYR"/>
          <w:sz w:val="28"/>
          <w:szCs w:val="28"/>
        </w:rPr>
        <w:t xml:space="preserve"> специализированной подготовки магистра «</w:t>
      </w:r>
      <w:r>
        <w:rPr>
          <w:rFonts w:ascii="Times New Roman CYR" w:hAnsi="Times New Roman CYR" w:cs="Times New Roman CYR"/>
          <w:sz w:val="28"/>
          <w:szCs w:val="28"/>
        </w:rPr>
        <w:t>Перевод в сфере профессиональной деятельности</w:t>
      </w:r>
      <w:r w:rsidRPr="00330A0A">
        <w:rPr>
          <w:rFonts w:ascii="Times New Roman CYR" w:hAnsi="Times New Roman CYR" w:cs="Times New Roman CYR"/>
          <w:sz w:val="28"/>
          <w:szCs w:val="28"/>
        </w:rPr>
        <w:t xml:space="preserve">» (степень «магистр»). </w:t>
      </w:r>
      <w:r w:rsidRPr="00330A0A">
        <w:rPr>
          <w:rFonts w:ascii="Times New Roman CYR" w:hAnsi="Times New Roman CYR" w:cs="Times New Roman CYR"/>
          <w:sz w:val="28"/>
          <w:szCs w:val="28"/>
        </w:rPr>
        <w:tab/>
      </w:r>
    </w:p>
    <w:p w:rsidR="00E73713" w:rsidRPr="00330A0A" w:rsidRDefault="00E73713" w:rsidP="00E7371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Предпосылкой успешного </w:t>
      </w:r>
      <w:proofErr w:type="gramStart"/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выполнения  и</w:t>
      </w:r>
      <w:proofErr w:type="gramEnd"/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защиты выпускной квалификационной работы являются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успешно сформированные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компетенции, а также знания, умения и навыки, приобретенные за весь учебный цикл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предусмотренный программой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направления «Лингвистика» (степень «магистр»). Курсовая работа на 1 курсе является обязательным этапом, предшествующим написанию и защите выпускной квалификационной работы</w:t>
      </w:r>
      <w:r w:rsidRPr="00330A0A">
        <w:rPr>
          <w:color w:val="000000"/>
          <w:sz w:val="28"/>
          <w:szCs w:val="28"/>
        </w:rPr>
        <w:t>.</w:t>
      </w:r>
    </w:p>
    <w:p w:rsidR="00E73713" w:rsidRPr="00330A0A" w:rsidRDefault="00E73713" w:rsidP="00E73713">
      <w:pPr>
        <w:pStyle w:val="a6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 xml:space="preserve">Выпускная квалификационная работа сопровождается </w:t>
      </w:r>
      <w:r w:rsidRPr="0049059B">
        <w:rPr>
          <w:b/>
          <w:i/>
          <w:color w:val="000000"/>
          <w:sz w:val="28"/>
          <w:szCs w:val="28"/>
        </w:rPr>
        <w:t>написанием автореферата</w:t>
      </w:r>
      <w:r w:rsidRPr="0049059B">
        <w:rPr>
          <w:b/>
          <w:color w:val="000000"/>
          <w:sz w:val="28"/>
          <w:szCs w:val="28"/>
        </w:rPr>
        <w:t>,</w:t>
      </w:r>
      <w:r w:rsidRPr="00330A0A">
        <w:rPr>
          <w:color w:val="000000"/>
          <w:sz w:val="28"/>
          <w:szCs w:val="28"/>
        </w:rPr>
        <w:t xml:space="preserve"> в котором отражается основное содержание работы, а также </w:t>
      </w:r>
      <w:r>
        <w:rPr>
          <w:color w:val="000000"/>
          <w:sz w:val="28"/>
          <w:szCs w:val="28"/>
        </w:rPr>
        <w:t>определяются</w:t>
      </w:r>
      <w:r w:rsidRPr="00330A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степень </w:t>
      </w:r>
      <w:r w:rsidRPr="006E681F">
        <w:rPr>
          <w:i/>
          <w:color w:val="000000"/>
          <w:sz w:val="28"/>
          <w:szCs w:val="28"/>
        </w:rPr>
        <w:t>актуальности</w:t>
      </w:r>
      <w:r w:rsidRPr="00330A0A">
        <w:rPr>
          <w:color w:val="000000"/>
          <w:sz w:val="28"/>
          <w:szCs w:val="28"/>
        </w:rPr>
        <w:t xml:space="preserve"> исследования, его </w:t>
      </w:r>
      <w:r w:rsidRPr="006E681F">
        <w:rPr>
          <w:i/>
          <w:color w:val="000000"/>
          <w:sz w:val="28"/>
          <w:szCs w:val="28"/>
        </w:rPr>
        <w:t>новизны</w:t>
      </w:r>
      <w:r w:rsidRPr="00330A0A">
        <w:rPr>
          <w:color w:val="000000"/>
          <w:sz w:val="28"/>
          <w:szCs w:val="28"/>
        </w:rPr>
        <w:t xml:space="preserve">, </w:t>
      </w:r>
      <w:r w:rsidRPr="006E681F">
        <w:rPr>
          <w:i/>
          <w:color w:val="000000"/>
          <w:sz w:val="28"/>
          <w:szCs w:val="28"/>
        </w:rPr>
        <w:t>теоретической и практической</w:t>
      </w:r>
      <w:r w:rsidRPr="00330A0A">
        <w:rPr>
          <w:color w:val="000000"/>
          <w:sz w:val="28"/>
          <w:szCs w:val="28"/>
        </w:rPr>
        <w:t xml:space="preserve"> значимост</w:t>
      </w:r>
      <w:r>
        <w:rPr>
          <w:color w:val="000000"/>
          <w:sz w:val="28"/>
          <w:szCs w:val="28"/>
        </w:rPr>
        <w:t>и</w:t>
      </w:r>
      <w:r w:rsidRPr="00330A0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обосновывается </w:t>
      </w:r>
      <w:r w:rsidRPr="006E681F">
        <w:rPr>
          <w:i/>
          <w:color w:val="000000"/>
          <w:sz w:val="28"/>
          <w:szCs w:val="28"/>
        </w:rPr>
        <w:t>теоретическая база</w:t>
      </w:r>
      <w:r>
        <w:rPr>
          <w:color w:val="000000"/>
          <w:sz w:val="28"/>
          <w:szCs w:val="28"/>
        </w:rPr>
        <w:t xml:space="preserve">, описываются основные </w:t>
      </w:r>
      <w:r w:rsidRPr="006E681F">
        <w:rPr>
          <w:i/>
          <w:color w:val="000000"/>
          <w:sz w:val="28"/>
          <w:szCs w:val="28"/>
        </w:rPr>
        <w:t xml:space="preserve">методы и материал </w:t>
      </w:r>
      <w:r w:rsidRPr="00330A0A">
        <w:rPr>
          <w:color w:val="000000"/>
          <w:sz w:val="28"/>
          <w:szCs w:val="28"/>
        </w:rPr>
        <w:t>ис</w:t>
      </w:r>
      <w:r>
        <w:rPr>
          <w:color w:val="000000"/>
          <w:sz w:val="28"/>
          <w:szCs w:val="28"/>
        </w:rPr>
        <w:t xml:space="preserve">следования, </w:t>
      </w:r>
      <w:r w:rsidRPr="00330A0A">
        <w:rPr>
          <w:color w:val="000000"/>
          <w:sz w:val="28"/>
          <w:szCs w:val="28"/>
        </w:rPr>
        <w:t>указыва</w:t>
      </w:r>
      <w:r>
        <w:rPr>
          <w:color w:val="000000"/>
          <w:sz w:val="28"/>
          <w:szCs w:val="28"/>
        </w:rPr>
        <w:t>ю</w:t>
      </w:r>
      <w:r w:rsidRPr="00330A0A">
        <w:rPr>
          <w:color w:val="000000"/>
          <w:sz w:val="28"/>
          <w:szCs w:val="28"/>
        </w:rPr>
        <w:t xml:space="preserve">тся </w:t>
      </w:r>
      <w:r w:rsidRPr="006E681F">
        <w:rPr>
          <w:i/>
          <w:color w:val="000000"/>
          <w:sz w:val="28"/>
          <w:szCs w:val="28"/>
        </w:rPr>
        <w:t>формы апробации</w:t>
      </w:r>
      <w:r>
        <w:rPr>
          <w:color w:val="000000"/>
          <w:sz w:val="28"/>
          <w:szCs w:val="28"/>
        </w:rPr>
        <w:t xml:space="preserve"> результатов</w:t>
      </w:r>
      <w:r w:rsidRPr="00330A0A">
        <w:rPr>
          <w:color w:val="000000"/>
          <w:sz w:val="28"/>
          <w:szCs w:val="28"/>
        </w:rPr>
        <w:t xml:space="preserve"> исследовани</w:t>
      </w:r>
      <w:r>
        <w:rPr>
          <w:color w:val="000000"/>
          <w:sz w:val="28"/>
          <w:szCs w:val="28"/>
        </w:rPr>
        <w:t>я</w:t>
      </w:r>
      <w:r w:rsidRPr="00330A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рамках </w:t>
      </w:r>
      <w:r w:rsidRPr="00330A0A">
        <w:rPr>
          <w:color w:val="000000"/>
          <w:sz w:val="28"/>
          <w:szCs w:val="28"/>
        </w:rPr>
        <w:t>конференци</w:t>
      </w:r>
      <w:r>
        <w:rPr>
          <w:color w:val="000000"/>
          <w:sz w:val="28"/>
          <w:szCs w:val="28"/>
        </w:rPr>
        <w:t>й</w:t>
      </w:r>
      <w:r w:rsidRPr="00330A0A">
        <w:rPr>
          <w:color w:val="000000"/>
          <w:sz w:val="28"/>
          <w:szCs w:val="28"/>
        </w:rPr>
        <w:t xml:space="preserve"> и симпозиум</w:t>
      </w:r>
      <w:r>
        <w:rPr>
          <w:color w:val="000000"/>
          <w:sz w:val="28"/>
          <w:szCs w:val="28"/>
        </w:rPr>
        <w:t>ов</w:t>
      </w:r>
      <w:r w:rsidRPr="00330A0A">
        <w:rPr>
          <w:color w:val="000000"/>
          <w:sz w:val="28"/>
          <w:szCs w:val="28"/>
        </w:rPr>
        <w:t xml:space="preserve"> раз</w:t>
      </w:r>
      <w:r>
        <w:rPr>
          <w:color w:val="000000"/>
          <w:sz w:val="28"/>
          <w:szCs w:val="28"/>
        </w:rPr>
        <w:t>лич</w:t>
      </w:r>
      <w:r w:rsidRPr="00330A0A">
        <w:rPr>
          <w:color w:val="000000"/>
          <w:sz w:val="28"/>
          <w:szCs w:val="28"/>
        </w:rPr>
        <w:t>ного уровня</w:t>
      </w:r>
      <w:r>
        <w:rPr>
          <w:color w:val="000000"/>
          <w:sz w:val="28"/>
          <w:szCs w:val="28"/>
        </w:rPr>
        <w:t xml:space="preserve"> и формата</w:t>
      </w:r>
      <w:r w:rsidRPr="00330A0A">
        <w:rPr>
          <w:color w:val="000000"/>
          <w:sz w:val="28"/>
          <w:szCs w:val="28"/>
        </w:rPr>
        <w:t>.</w:t>
      </w:r>
    </w:p>
    <w:p w:rsidR="00E73713" w:rsidRDefault="00E73713" w:rsidP="00E73713">
      <w:pPr>
        <w:pStyle w:val="a6"/>
        <w:spacing w:before="0" w:beforeAutospacing="0" w:after="0" w:afterAutospacing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Выполнение ВКР является средством подготовки магистранта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к научно-исследовательской или научно-педагогической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работе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возможны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форм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его будущей профессиональной деятельности.</w:t>
      </w:r>
    </w:p>
    <w:p w:rsidR="00E73713" w:rsidRDefault="00E73713" w:rsidP="00E73713">
      <w:pPr>
        <w:shd w:val="clear" w:color="auto" w:fill="FFFFFF"/>
        <w:tabs>
          <w:tab w:val="left" w:leader="underscore" w:pos="2628"/>
        </w:tabs>
        <w:ind w:firstLine="709"/>
        <w:jc w:val="both"/>
        <w:rPr>
          <w:b/>
          <w:spacing w:val="-7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Обязательным условием допуска выпускника магистратуры к защите ВКР является наличие заключения о </w:t>
      </w:r>
      <w:r w:rsidRPr="00477ABA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прохождении процедуры проверки на </w:t>
      </w:r>
      <w:r w:rsidRPr="00477ABA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lastRenderedPageBreak/>
        <w:t>предмет выявления заимствований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через систему «Антиплагиат» в организованном порядке.</w:t>
      </w:r>
    </w:p>
    <w:p w:rsidR="00E73713" w:rsidRDefault="00E73713" w:rsidP="00E73713">
      <w:pPr>
        <w:shd w:val="clear" w:color="auto" w:fill="FFFFFF"/>
        <w:tabs>
          <w:tab w:val="left" w:leader="underscore" w:pos="2628"/>
        </w:tabs>
        <w:rPr>
          <w:b/>
          <w:spacing w:val="-7"/>
          <w:sz w:val="28"/>
          <w:szCs w:val="28"/>
        </w:rPr>
      </w:pPr>
    </w:p>
    <w:p w:rsidR="00E73713" w:rsidRPr="00330A0A" w:rsidRDefault="00E73713" w:rsidP="00E73713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0E451A">
        <w:rPr>
          <w:rFonts w:ascii="Times New Roman CYR" w:hAnsi="Times New Roman CYR" w:cs="Times New Roman CYR"/>
          <w:b/>
          <w:color w:val="000000"/>
          <w:sz w:val="28"/>
          <w:szCs w:val="28"/>
        </w:rPr>
        <w:t>Темы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выпускных квалификационных работ разрабатываются научными руководителями совместно со студентами и утверждаются на заседаниях кафедр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Ученом Совете факультета.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Темы выпускных квалификационных работ должны отвечать современным требованиям развития лингвистической науки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теории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образования. Тема должна быть актуальной, проблемной, конкретной, ориентированной на заданные параметры ВКР (объем, глубина раскрытия темы, необходимое количество языковых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прочих релевантных теме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фактов, других эмпирических данных) как ограниченно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объему законченно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самостоятельно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исследовани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E73713" w:rsidRPr="00330A0A" w:rsidRDefault="00E73713" w:rsidP="00E73713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Название ВКР должно соответствовать содержанию, </w:t>
      </w:r>
      <w:proofErr w:type="gramStart"/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заявлять  научную</w:t>
      </w:r>
      <w:proofErr w:type="gramEnd"/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сферу,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рамках которого ведется исследование,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представлять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его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материал, отражать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методологию и методики научного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поиска. </w:t>
      </w:r>
    </w:p>
    <w:p w:rsidR="00E73713" w:rsidRPr="00330A0A" w:rsidRDefault="00E73713" w:rsidP="00E73713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  <w:t>По утвержденным темам руководители выпускных квалификационных работ совместно со студентом разрабатывают индивидуальные задания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календарные графики</w:t>
      </w:r>
    </w:p>
    <w:p w:rsidR="00E73713" w:rsidRPr="00330A0A" w:rsidRDefault="00E73713" w:rsidP="00E73713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  <w:t>Объем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 должен составлять </w:t>
      </w:r>
      <w:r w:rsidRPr="001334BB">
        <w:rPr>
          <w:rFonts w:ascii="Times New Roman CYR" w:hAnsi="Times New Roman CYR" w:cs="Times New Roman CYR"/>
          <w:sz w:val="28"/>
          <w:szCs w:val="28"/>
        </w:rPr>
        <w:t xml:space="preserve">не менее 60 и не более 70 страниц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печатного текста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(от 80 до 100 тысяч знаков, включая пробелы)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 w:rsidRPr="00330A0A">
        <w:rPr>
          <w:snapToGrid w:val="0"/>
          <w:color w:val="000000"/>
          <w:sz w:val="28"/>
          <w:szCs w:val="28"/>
        </w:rPr>
        <w:t xml:space="preserve">Работа может выполняться как на русском, так и на иностранном языке (по согласованию с научным руководителем). </w:t>
      </w:r>
    </w:p>
    <w:p w:rsidR="00E73713" w:rsidRPr="00330A0A" w:rsidRDefault="00E73713" w:rsidP="00E73713">
      <w:pPr>
        <w:ind w:firstLine="708"/>
        <w:jc w:val="both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>Правильно оформленная выпускная квалификационная работа должна содержать:</w:t>
      </w:r>
    </w:p>
    <w:p w:rsidR="00E73713" w:rsidRPr="00330A0A" w:rsidRDefault="00E73713" w:rsidP="00E73713">
      <w:pPr>
        <w:pStyle w:val="31"/>
        <w:widowControl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after="0"/>
        <w:ind w:left="357" w:hanging="357"/>
        <w:jc w:val="both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>титульный лист установленного образца,</w:t>
      </w:r>
    </w:p>
    <w:p w:rsidR="00E73713" w:rsidRPr="00330A0A" w:rsidRDefault="00E73713" w:rsidP="00E73713">
      <w:pPr>
        <w:pStyle w:val="31"/>
        <w:widowControl/>
        <w:numPr>
          <w:ilvl w:val="0"/>
          <w:numId w:val="1"/>
        </w:numPr>
        <w:autoSpaceDE/>
        <w:autoSpaceDN/>
        <w:adjustRightInd/>
        <w:spacing w:after="0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>оглавление (должно точно воспроизводить названия глав, разделов, подразделов и т.п.);</w:t>
      </w:r>
    </w:p>
    <w:p w:rsidR="00E73713" w:rsidRPr="00330A0A" w:rsidRDefault="00E73713" w:rsidP="00E73713">
      <w:pPr>
        <w:pStyle w:val="31"/>
        <w:widowControl/>
        <w:numPr>
          <w:ilvl w:val="0"/>
          <w:numId w:val="1"/>
        </w:numPr>
        <w:autoSpaceDE/>
        <w:autoSpaceDN/>
        <w:adjustRightInd/>
        <w:spacing w:after="0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>введение;</w:t>
      </w:r>
    </w:p>
    <w:p w:rsidR="00E73713" w:rsidRPr="00330A0A" w:rsidRDefault="00E73713" w:rsidP="00E73713">
      <w:pPr>
        <w:pStyle w:val="31"/>
        <w:widowControl/>
        <w:numPr>
          <w:ilvl w:val="0"/>
          <w:numId w:val="1"/>
        </w:numPr>
        <w:autoSpaceDE/>
        <w:autoSpaceDN/>
        <w:adjustRightInd/>
        <w:spacing w:after="0"/>
        <w:jc w:val="both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>основную часть в совокупности глав, разделов, подразделов, выводов по главам;</w:t>
      </w:r>
    </w:p>
    <w:p w:rsidR="00E73713" w:rsidRPr="00330A0A" w:rsidRDefault="00E73713" w:rsidP="00E73713">
      <w:pPr>
        <w:pStyle w:val="31"/>
        <w:widowControl/>
        <w:numPr>
          <w:ilvl w:val="0"/>
          <w:numId w:val="1"/>
        </w:numPr>
        <w:autoSpaceDE/>
        <w:autoSpaceDN/>
        <w:adjustRightInd/>
        <w:spacing w:after="0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 xml:space="preserve">заключение; </w:t>
      </w:r>
      <w:r w:rsidRPr="00330A0A">
        <w:rPr>
          <w:i/>
          <w:color w:val="000000"/>
          <w:sz w:val="28"/>
          <w:szCs w:val="28"/>
        </w:rPr>
        <w:t xml:space="preserve"> </w:t>
      </w:r>
      <w:r w:rsidRPr="00330A0A">
        <w:rPr>
          <w:color w:val="000000"/>
          <w:sz w:val="28"/>
          <w:szCs w:val="28"/>
        </w:rPr>
        <w:t xml:space="preserve"> </w:t>
      </w:r>
    </w:p>
    <w:p w:rsidR="00E73713" w:rsidRPr="00330A0A" w:rsidRDefault="00E73713" w:rsidP="00E73713">
      <w:pPr>
        <w:pStyle w:val="31"/>
        <w:widowControl/>
        <w:numPr>
          <w:ilvl w:val="0"/>
          <w:numId w:val="1"/>
        </w:numPr>
        <w:autoSpaceDE/>
        <w:autoSpaceDN/>
        <w:adjustRightInd/>
        <w:spacing w:after="0"/>
        <w:jc w:val="both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>список использованной литературы;</w:t>
      </w:r>
    </w:p>
    <w:p w:rsidR="00E73713" w:rsidRPr="00330A0A" w:rsidRDefault="00E73713" w:rsidP="00E73713">
      <w:pPr>
        <w:pStyle w:val="31"/>
        <w:widowControl/>
        <w:numPr>
          <w:ilvl w:val="0"/>
          <w:numId w:val="1"/>
        </w:numPr>
        <w:autoSpaceDE/>
        <w:autoSpaceDN/>
        <w:adjustRightInd/>
        <w:spacing w:after="0"/>
        <w:jc w:val="both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>список использованных словарей (при необходимости);</w:t>
      </w:r>
    </w:p>
    <w:p w:rsidR="00E73713" w:rsidRPr="00330A0A" w:rsidRDefault="00E73713" w:rsidP="00E73713">
      <w:pPr>
        <w:pStyle w:val="31"/>
        <w:widowControl/>
        <w:numPr>
          <w:ilvl w:val="0"/>
          <w:numId w:val="1"/>
        </w:numPr>
        <w:autoSpaceDE/>
        <w:autoSpaceDN/>
        <w:adjustRightInd/>
        <w:spacing w:after="0"/>
        <w:jc w:val="both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>список источников примеров (при необходимости);</w:t>
      </w:r>
    </w:p>
    <w:p w:rsidR="00E73713" w:rsidRDefault="00E73713" w:rsidP="00E73713">
      <w:pPr>
        <w:pStyle w:val="31"/>
        <w:widowControl/>
        <w:numPr>
          <w:ilvl w:val="0"/>
          <w:numId w:val="1"/>
        </w:numPr>
        <w:autoSpaceDE/>
        <w:autoSpaceDN/>
        <w:adjustRightInd/>
        <w:spacing w:after="0"/>
        <w:jc w:val="both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>приложения (при необходимости).</w:t>
      </w:r>
    </w:p>
    <w:p w:rsidR="00E73713" w:rsidRDefault="00E73713" w:rsidP="00E73713">
      <w:pPr>
        <w:pStyle w:val="31"/>
        <w:widowControl/>
        <w:autoSpaceDE/>
        <w:autoSpaceDN/>
        <w:adjustRightInd/>
        <w:spacing w:after="0"/>
        <w:ind w:left="0"/>
        <w:jc w:val="both"/>
        <w:rPr>
          <w:color w:val="000000"/>
          <w:sz w:val="28"/>
          <w:szCs w:val="28"/>
        </w:rPr>
      </w:pPr>
    </w:p>
    <w:p w:rsidR="00E73713" w:rsidRDefault="00E73713" w:rsidP="00E73713">
      <w:pPr>
        <w:pStyle w:val="31"/>
        <w:widowControl/>
        <w:autoSpaceDE/>
        <w:autoSpaceDN/>
        <w:adjustRightInd/>
        <w:spacing w:after="0"/>
        <w:ind w:left="0"/>
        <w:jc w:val="center"/>
        <w:rPr>
          <w:b/>
          <w:color w:val="000000"/>
          <w:sz w:val="28"/>
          <w:szCs w:val="28"/>
        </w:rPr>
      </w:pPr>
      <w:r w:rsidRPr="00FD50AA">
        <w:rPr>
          <w:b/>
          <w:color w:val="000000"/>
          <w:sz w:val="28"/>
          <w:szCs w:val="28"/>
        </w:rPr>
        <w:t>Примерная структура ВКР</w:t>
      </w:r>
    </w:p>
    <w:p w:rsidR="00E73713" w:rsidRPr="00FD50AA" w:rsidRDefault="00E73713" w:rsidP="00E73713">
      <w:pPr>
        <w:pStyle w:val="31"/>
        <w:widowControl/>
        <w:autoSpaceDE/>
        <w:autoSpaceDN/>
        <w:adjustRightInd/>
        <w:spacing w:after="0"/>
        <w:ind w:left="0"/>
        <w:jc w:val="center"/>
        <w:rPr>
          <w:b/>
          <w:color w:val="000000"/>
          <w:sz w:val="28"/>
          <w:szCs w:val="28"/>
        </w:rPr>
      </w:pPr>
    </w:p>
    <w:p w:rsidR="00E73713" w:rsidRPr="00330A0A" w:rsidRDefault="00E73713" w:rsidP="00E73713">
      <w:pPr>
        <w:pStyle w:val="a6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b/>
          <w:color w:val="000000"/>
          <w:sz w:val="28"/>
          <w:szCs w:val="28"/>
        </w:rPr>
        <w:t>Введение</w:t>
      </w:r>
    </w:p>
    <w:p w:rsidR="00E73713" w:rsidRDefault="00E73713" w:rsidP="00E73713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Выпускная квалификационная работа начинается с введения, которое </w:t>
      </w:r>
      <w:r w:rsidRPr="00330A0A">
        <w:rPr>
          <w:color w:val="000000"/>
          <w:sz w:val="28"/>
          <w:szCs w:val="28"/>
        </w:rPr>
        <w:t xml:space="preserve">должно содержать следующую информацию: цель работы, описание собранного корпуса языковых фактов (общая оценка, количество, источники), ход работы (последовательность операций, методы анализа), указания на основные источники теоретического материала (научную концепцию и т.п.), </w:t>
      </w:r>
      <w:r w:rsidRPr="00330A0A">
        <w:rPr>
          <w:color w:val="000000"/>
          <w:sz w:val="28"/>
          <w:szCs w:val="28"/>
        </w:rPr>
        <w:lastRenderedPageBreak/>
        <w:t xml:space="preserve">возможное применение </w:t>
      </w:r>
      <w:r>
        <w:rPr>
          <w:color w:val="000000"/>
          <w:sz w:val="28"/>
          <w:szCs w:val="28"/>
        </w:rPr>
        <w:t xml:space="preserve">теоретических и практических </w:t>
      </w:r>
      <w:r w:rsidRPr="00330A0A">
        <w:rPr>
          <w:color w:val="000000"/>
          <w:sz w:val="28"/>
          <w:szCs w:val="28"/>
        </w:rPr>
        <w:t xml:space="preserve">результатов работы. Во введении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осуществляется постановка конкретной проблемы, </w:t>
      </w:r>
      <w:proofErr w:type="spellStart"/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обоснова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ются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степень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овизны и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актуальности темы,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описываются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объект и предмет исследования,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определяются его цели,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задач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метод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необходимости дается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кратк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обзор литературы по теме.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Также во введении описывается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структура работы и дается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краткое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изложение ее основных положений. Не рекомендуется делать введение объемом более 3–5 страниц.</w:t>
      </w:r>
    </w:p>
    <w:p w:rsidR="00E73713" w:rsidRPr="00330A0A" w:rsidRDefault="00E73713" w:rsidP="00E73713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73713" w:rsidRPr="00330A0A" w:rsidRDefault="00E73713" w:rsidP="00E73713">
      <w:pPr>
        <w:pStyle w:val="a6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Основная часть </w:t>
      </w:r>
      <w:r w:rsidRPr="00330A0A">
        <w:rPr>
          <w:b/>
          <w:iCs/>
          <w:color w:val="000000"/>
          <w:sz w:val="28"/>
          <w:szCs w:val="28"/>
        </w:rPr>
        <w:t>выпускной квалификационной</w:t>
      </w:r>
      <w:r w:rsidRPr="00330A0A">
        <w:rPr>
          <w:b/>
          <w:i/>
          <w:iCs/>
          <w:color w:val="000000"/>
          <w:sz w:val="28"/>
          <w:szCs w:val="28"/>
        </w:rPr>
        <w:t xml:space="preserve"> </w:t>
      </w:r>
      <w:r w:rsidRPr="00330A0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работы</w:t>
      </w:r>
    </w:p>
    <w:p w:rsidR="00E73713" w:rsidRPr="00330A0A" w:rsidRDefault="00E73713" w:rsidP="00E73713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  <w:t>В основной части работы дается теоретическое освещение темы на основе анализа имеющейся литературы. Практическая (</w:t>
      </w:r>
      <w:proofErr w:type="gramStart"/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исследовательская)  часть</w:t>
      </w:r>
      <w:proofErr w:type="gramEnd"/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может быть представлена анализом экспериментальных данных, лингвистическим анализом корпуса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фактов, подвергнутых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исследовани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др. Разделы теоретической и практической части определяются в зависимости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темы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диссертации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E73713" w:rsidRPr="00330A0A" w:rsidRDefault="00E73713" w:rsidP="00E73713">
      <w:pPr>
        <w:pStyle w:val="a6"/>
        <w:spacing w:before="0" w:beforeAutospacing="0" w:after="0" w:afterAutospacing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Основная часть ВКР делится на главы и параграфы, может содержать теоретическое обоснование и описание экспериментальной, практической работы, анализ литературы, историю вопроса, ход рассуждений и доказательства основных положений, анализ существующей практики.</w:t>
      </w:r>
    </w:p>
    <w:p w:rsidR="00E73713" w:rsidRPr="00330A0A" w:rsidRDefault="00E73713" w:rsidP="00E73713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Содержанием основной части ВКР является теоретическое осмысление проблемы и изложение результатов лингвистического, культурологического или другого исследования. Последовательность изложения того и другого может быть различной. </w:t>
      </w:r>
    </w:p>
    <w:p w:rsidR="00E73713" w:rsidRDefault="00E73713" w:rsidP="00E73713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 вводных разделах основной части обычно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излагаются основные теоретические положения по исследуемой теме,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которые в последующих разделах иллюстрируются и конкретизируются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текстов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эмпирически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материал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, который аргументировано подтверждает изложенную теорию. Как правило, основная часть работы состоит из нескольких глав, как минимум, двух. Разделы должны быть соразмерны друг другу как по структурному делению, так и по объему.</w:t>
      </w:r>
    </w:p>
    <w:p w:rsidR="00E73713" w:rsidRPr="00330A0A" w:rsidRDefault="00E73713" w:rsidP="00E73713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73713" w:rsidRPr="00330A0A" w:rsidRDefault="00E73713" w:rsidP="00E73713">
      <w:pPr>
        <w:pStyle w:val="a6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E73713" w:rsidRPr="00330A0A" w:rsidRDefault="00E73713" w:rsidP="00E73713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  <w:t>Заключение содержит краткую формулировку результатов, полученных в ходе работы. В заключении, как правило, автор исследования суммирует результаты осмысления темы, выводы, обобщения и рекомендации, которые вытекают из его работы, подчеркивает их практическую значимость, а также определяет основные направления для дальнейшего исследования в этой области знаний.</w:t>
      </w:r>
    </w:p>
    <w:p w:rsidR="00E73713" w:rsidRPr="00330A0A" w:rsidRDefault="00E73713" w:rsidP="00E73713">
      <w:pPr>
        <w:pStyle w:val="a6"/>
        <w:spacing w:before="0" w:beforeAutospacing="0" w:after="0" w:afterAutospacing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Необходимо иметь в виду, что введение и заключение никогда не делятся на части. </w:t>
      </w:r>
    </w:p>
    <w:p w:rsidR="00E73713" w:rsidRPr="00330A0A" w:rsidRDefault="00E73713" w:rsidP="00E73713">
      <w:pPr>
        <w:pStyle w:val="a6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:rsidR="00E73713" w:rsidRDefault="00E73713" w:rsidP="00E73713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Список литературы составляется по алфавиту (сначала источники на русском, затем на иностранных языках) с точным указанием выходных данных книги, статьи (место и год выхода, издательство и др.). Список включает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основанные на существующих ГОСТах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библиографические описания всех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использованных, цитированных или упоминаемых в работе документов, в том числе ресурсов Интернета.</w:t>
      </w:r>
    </w:p>
    <w:p w:rsidR="00E73713" w:rsidRPr="00330A0A" w:rsidRDefault="00E73713" w:rsidP="00E73713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73713" w:rsidRPr="00330A0A" w:rsidRDefault="00E73713" w:rsidP="00E73713">
      <w:pPr>
        <w:pStyle w:val="a6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Приложения</w:t>
      </w:r>
    </w:p>
    <w:p w:rsidR="00E73713" w:rsidRPr="00330A0A" w:rsidRDefault="00E73713" w:rsidP="00E73713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Приложения являются желательным компонентом выпускной квалификационной работы. Приложения могут быть различными: списки исследуемых языковых единиц, таблицы, схемы, раздаточный материал, графики, диаграммы, данные социологических опросов, иллюстрации и др. </w:t>
      </w:r>
    </w:p>
    <w:p w:rsidR="00E73713" w:rsidRPr="00330A0A" w:rsidRDefault="00E73713" w:rsidP="00E73713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  <w:t>Приложения оформляются после списка литературы и располагаются в порядке ссылок в тексте. Каждое приложение начинается с нового листа с обозначением в правом верхнем углу словом "Приложение". Приложения должны нумероваться последовательно, арабскими цифрами (например, "Приложение 10") и иметь заголовок. Если приложение одно, то оно не нумеруется.</w:t>
      </w:r>
    </w:p>
    <w:p w:rsidR="00E73713" w:rsidRDefault="00E73713" w:rsidP="00E73713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  <w:t>Приложения не засчитываются в заданный объем ВКР.</w:t>
      </w:r>
    </w:p>
    <w:p w:rsidR="00E73713" w:rsidRDefault="00E73713" w:rsidP="00E73713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73713" w:rsidRPr="00330A0A" w:rsidRDefault="00E73713" w:rsidP="00E73713">
      <w:pPr>
        <w:pStyle w:val="a6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b/>
          <w:color w:val="000000"/>
          <w:sz w:val="28"/>
          <w:szCs w:val="28"/>
        </w:rPr>
        <w:t>Защита выпускных квалификационных работ</w:t>
      </w:r>
    </w:p>
    <w:p w:rsidR="00E73713" w:rsidRPr="00330A0A" w:rsidRDefault="00E73713" w:rsidP="00E73713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Защита выпускных квалификационных работ проводится на заседании Государственной аттестационной комиссии. Процедура защиты, как правило, включает доклад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автора ВКР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– презентацию (не более 10–15 минут), вопросы членов комисс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и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ответы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автора ВКР,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чтение отзыва научного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руководителя и внешней рецензии, ответы на вопросы и замечания, содержащиеся в рецензии, дискуссию, заключительное слово автора ВКР.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Может быть предусмотрено выступление руководителей квалификационных работ, а также рецензентов, если они присутствуют на заседании комиссии.</w:t>
      </w:r>
    </w:p>
    <w:p w:rsidR="00E73713" w:rsidRDefault="00E73713" w:rsidP="00E73713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E73713" w:rsidRDefault="00E73713" w:rsidP="00E73713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73713" w:rsidRPr="00330A0A" w:rsidRDefault="00E73713" w:rsidP="00E73713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73713" w:rsidRPr="00330A0A" w:rsidRDefault="00E73713" w:rsidP="00E73713">
      <w:pPr>
        <w:pStyle w:val="a6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b/>
          <w:color w:val="000000"/>
          <w:sz w:val="28"/>
          <w:szCs w:val="28"/>
        </w:rPr>
        <w:t>Отзыв научного руководителя</w:t>
      </w:r>
    </w:p>
    <w:p w:rsidR="00E73713" w:rsidRDefault="00E73713" w:rsidP="00E73713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  <w:t>В отзыве руководителя дается характеристика проделанной работы по всем разделам, отмечаются положительные стороны и недостатки работы, степень самостоятельности автора в работе над исследованием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(выбор темы, поиск материала, методика его анализа);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сформированность</w:t>
      </w:r>
      <w:proofErr w:type="spellEnd"/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автора ВКР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навыков работы с научной литературой,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уровень его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лингвокултурологической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подготовки,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способность к теоретическим обобщениям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владение методиками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экспериментального исследования,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также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обоснованность и ценность полученных результатов и выводов, возможность их практического применения и заключение о допуске к защите.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  <w:bookmarkStart w:id="1" w:name="13"/>
      <w:bookmarkEnd w:id="1"/>
    </w:p>
    <w:p w:rsidR="00E73713" w:rsidRPr="00330A0A" w:rsidRDefault="00E73713" w:rsidP="00E73713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73713" w:rsidRPr="00330A0A" w:rsidRDefault="00E73713" w:rsidP="00E73713">
      <w:pPr>
        <w:pStyle w:val="a6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b/>
          <w:color w:val="000000"/>
          <w:sz w:val="28"/>
          <w:szCs w:val="28"/>
        </w:rPr>
        <w:t>Внешняя рецензия на ВКР</w:t>
      </w:r>
    </w:p>
    <w:p w:rsidR="00E73713" w:rsidRPr="00DA19A5" w:rsidRDefault="00E73713" w:rsidP="00E7371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30A0A">
        <w:tab/>
      </w:r>
      <w:r w:rsidRPr="00027287">
        <w:rPr>
          <w:sz w:val="28"/>
          <w:szCs w:val="28"/>
        </w:rPr>
        <w:t xml:space="preserve">В рецензии на </w:t>
      </w:r>
      <w:r>
        <w:rPr>
          <w:sz w:val="28"/>
          <w:szCs w:val="28"/>
        </w:rPr>
        <w:t>ВКР</w:t>
      </w:r>
      <w:r w:rsidRPr="00027287">
        <w:rPr>
          <w:sz w:val="28"/>
          <w:szCs w:val="28"/>
        </w:rPr>
        <w:t xml:space="preserve"> отмечается степень ее актуальности и новизны, </w:t>
      </w:r>
      <w:r>
        <w:rPr>
          <w:sz w:val="28"/>
          <w:szCs w:val="28"/>
        </w:rPr>
        <w:t>соответствие сформулированных целей и задач характеру материала и теме работы</w:t>
      </w:r>
      <w:r w:rsidRPr="00027287">
        <w:rPr>
          <w:sz w:val="28"/>
          <w:szCs w:val="28"/>
        </w:rPr>
        <w:t xml:space="preserve">, степень полноты обзора научной литературы, </w:t>
      </w:r>
      <w:r>
        <w:rPr>
          <w:sz w:val="28"/>
          <w:szCs w:val="28"/>
        </w:rPr>
        <w:t>глубина</w:t>
      </w:r>
      <w:r w:rsidRPr="00027287">
        <w:rPr>
          <w:sz w:val="28"/>
          <w:szCs w:val="28"/>
        </w:rPr>
        <w:t xml:space="preserve"> и обстоятельность изложения, </w:t>
      </w:r>
      <w:r>
        <w:rPr>
          <w:sz w:val="28"/>
          <w:szCs w:val="28"/>
        </w:rPr>
        <w:t xml:space="preserve">оцениваются </w:t>
      </w:r>
      <w:r w:rsidRPr="00027287">
        <w:rPr>
          <w:sz w:val="28"/>
          <w:szCs w:val="28"/>
        </w:rPr>
        <w:t xml:space="preserve">структура работы и правомерность </w:t>
      </w:r>
      <w:r>
        <w:rPr>
          <w:sz w:val="28"/>
          <w:szCs w:val="28"/>
        </w:rPr>
        <w:t xml:space="preserve">избранной логики в </w:t>
      </w:r>
      <w:r w:rsidRPr="00027287">
        <w:rPr>
          <w:sz w:val="28"/>
          <w:szCs w:val="28"/>
        </w:rPr>
        <w:t>подач</w:t>
      </w:r>
      <w:r>
        <w:rPr>
          <w:sz w:val="28"/>
          <w:szCs w:val="28"/>
        </w:rPr>
        <w:t>е</w:t>
      </w:r>
      <w:r w:rsidRPr="00027287">
        <w:rPr>
          <w:sz w:val="28"/>
          <w:szCs w:val="28"/>
        </w:rPr>
        <w:t xml:space="preserve"> материала, научный аппарат и используемые </w:t>
      </w:r>
      <w:r w:rsidRPr="00027287">
        <w:rPr>
          <w:sz w:val="28"/>
          <w:szCs w:val="28"/>
        </w:rPr>
        <w:lastRenderedPageBreak/>
        <w:t xml:space="preserve">методы, эффективность использованных методов изучения проблемы, </w:t>
      </w:r>
      <w:r>
        <w:rPr>
          <w:sz w:val="28"/>
          <w:szCs w:val="28"/>
        </w:rPr>
        <w:t xml:space="preserve">степень успешности в </w:t>
      </w:r>
      <w:r w:rsidRPr="00027287">
        <w:rPr>
          <w:sz w:val="28"/>
          <w:szCs w:val="28"/>
        </w:rPr>
        <w:t>решени</w:t>
      </w:r>
      <w:r>
        <w:rPr>
          <w:sz w:val="28"/>
          <w:szCs w:val="28"/>
        </w:rPr>
        <w:t>и</w:t>
      </w:r>
      <w:r w:rsidRPr="00027287">
        <w:rPr>
          <w:sz w:val="28"/>
          <w:szCs w:val="28"/>
        </w:rPr>
        <w:t xml:space="preserve"> выдвинутых целей и задач, владение стилем научного изложения, </w:t>
      </w:r>
      <w:r>
        <w:rPr>
          <w:sz w:val="28"/>
          <w:szCs w:val="28"/>
        </w:rPr>
        <w:t xml:space="preserve">теоретическая и </w:t>
      </w:r>
      <w:r w:rsidRPr="00027287">
        <w:rPr>
          <w:sz w:val="28"/>
          <w:szCs w:val="28"/>
        </w:rPr>
        <w:t>практическая ценность</w:t>
      </w:r>
      <w:r>
        <w:rPr>
          <w:sz w:val="28"/>
          <w:szCs w:val="28"/>
        </w:rPr>
        <w:t xml:space="preserve">, а также </w:t>
      </w:r>
      <w:r w:rsidRPr="00027287">
        <w:rPr>
          <w:sz w:val="28"/>
          <w:szCs w:val="28"/>
        </w:rPr>
        <w:t xml:space="preserve">возможность использования полученных результатов в </w:t>
      </w:r>
      <w:r>
        <w:rPr>
          <w:sz w:val="28"/>
          <w:szCs w:val="28"/>
        </w:rPr>
        <w:t xml:space="preserve">науке и </w:t>
      </w:r>
      <w:r w:rsidRPr="00027287">
        <w:rPr>
          <w:sz w:val="28"/>
          <w:szCs w:val="28"/>
        </w:rPr>
        <w:t xml:space="preserve">практической деятельности. Рецензия должна включать заключение о соответствии выпускной квалификационной работы </w:t>
      </w:r>
      <w:r>
        <w:rPr>
          <w:sz w:val="28"/>
          <w:szCs w:val="28"/>
        </w:rPr>
        <w:t>требованиям, предъявляемым к подобного рода сочинениям</w:t>
      </w:r>
      <w:r w:rsidRPr="000272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общую </w:t>
      </w:r>
      <w:r w:rsidRPr="00027287">
        <w:rPr>
          <w:sz w:val="28"/>
          <w:szCs w:val="28"/>
        </w:rPr>
        <w:t xml:space="preserve">оценку качества </w:t>
      </w:r>
      <w:proofErr w:type="gramStart"/>
      <w:r w:rsidRPr="00027287">
        <w:rPr>
          <w:sz w:val="28"/>
          <w:szCs w:val="28"/>
        </w:rPr>
        <w:t>выполнен</w:t>
      </w:r>
      <w:r>
        <w:rPr>
          <w:sz w:val="28"/>
          <w:szCs w:val="28"/>
        </w:rPr>
        <w:t>ной</w:t>
      </w:r>
      <w:r w:rsidRPr="00027287">
        <w:rPr>
          <w:sz w:val="28"/>
          <w:szCs w:val="28"/>
        </w:rPr>
        <w:t xml:space="preserve">  выпускной</w:t>
      </w:r>
      <w:proofErr w:type="gramEnd"/>
      <w:r w:rsidRPr="00027287">
        <w:rPr>
          <w:sz w:val="28"/>
          <w:szCs w:val="28"/>
        </w:rPr>
        <w:t xml:space="preserve"> квалификацион</w:t>
      </w:r>
      <w:r>
        <w:rPr>
          <w:sz w:val="28"/>
          <w:szCs w:val="28"/>
        </w:rPr>
        <w:t>ной работы.</w:t>
      </w:r>
    </w:p>
    <w:p w:rsidR="00E73713" w:rsidRDefault="00E73713" w:rsidP="00E73713">
      <w:pPr>
        <w:shd w:val="clear" w:color="auto" w:fill="FFFFFF"/>
        <w:spacing w:line="317" w:lineRule="exact"/>
        <w:ind w:right="29" w:firstLine="706"/>
        <w:jc w:val="both"/>
        <w:rPr>
          <w:color w:val="000000"/>
          <w:spacing w:val="1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  <w:t>Содержание рецензии доводится до сведения студента не позднее, чем за день до защиты выпускной квалификационной работы. Внесение изменений в выпускную квалификационную работу после получения рецензии не допускается.</w:t>
      </w:r>
      <w:r w:rsidRPr="009726F7">
        <w:rPr>
          <w:color w:val="000000"/>
          <w:spacing w:val="1"/>
          <w:sz w:val="28"/>
          <w:szCs w:val="28"/>
        </w:rPr>
        <w:t xml:space="preserve"> </w:t>
      </w:r>
    </w:p>
    <w:p w:rsidR="00E73713" w:rsidRDefault="00E73713" w:rsidP="00E73713">
      <w:pPr>
        <w:shd w:val="clear" w:color="auto" w:fill="FFFFFF"/>
        <w:spacing w:line="317" w:lineRule="exact"/>
        <w:ind w:right="29" w:firstLine="706"/>
        <w:jc w:val="both"/>
      </w:pPr>
      <w:r>
        <w:rPr>
          <w:color w:val="000000"/>
          <w:spacing w:val="1"/>
          <w:sz w:val="28"/>
          <w:szCs w:val="28"/>
        </w:rPr>
        <w:t xml:space="preserve">Рецензенты назначаются из числа научно-педагогических   сотрудников    или    высококвалифицированных   специалистов </w:t>
      </w:r>
      <w:r>
        <w:rPr>
          <w:color w:val="000000"/>
          <w:sz w:val="28"/>
          <w:szCs w:val="28"/>
        </w:rPr>
        <w:t xml:space="preserve">образовательных, производственных и других учреждений и организаций. При </w:t>
      </w:r>
      <w:r>
        <w:rPr>
          <w:color w:val="000000"/>
          <w:spacing w:val="2"/>
          <w:sz w:val="28"/>
          <w:szCs w:val="28"/>
        </w:rPr>
        <w:t xml:space="preserve">защите магистерской диссертации обязательно наличие рецензента с ученой </w:t>
      </w:r>
      <w:r>
        <w:rPr>
          <w:color w:val="000000"/>
          <w:sz w:val="28"/>
          <w:szCs w:val="28"/>
        </w:rPr>
        <w:t>степенью, не являющегося штатным сотрудником магистратуры.</w:t>
      </w:r>
    </w:p>
    <w:p w:rsidR="00E73713" w:rsidRDefault="00E73713" w:rsidP="00E73713">
      <w:pPr>
        <w:shd w:val="clear" w:color="auto" w:fill="FFFFFF"/>
        <w:spacing w:line="317" w:lineRule="exact"/>
        <w:ind w:right="3110"/>
        <w:rPr>
          <w:b/>
          <w:bCs/>
          <w:color w:val="000000"/>
          <w:spacing w:val="-2"/>
          <w:sz w:val="28"/>
          <w:szCs w:val="28"/>
        </w:rPr>
      </w:pPr>
    </w:p>
    <w:p w:rsidR="00E73713" w:rsidRDefault="00E73713" w:rsidP="00E73713">
      <w:pPr>
        <w:shd w:val="clear" w:color="auto" w:fill="FFFFFF"/>
        <w:spacing w:line="317" w:lineRule="exact"/>
        <w:ind w:right="3110" w:firstLine="713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Критерии оценки ВКР магистра</w:t>
      </w:r>
    </w:p>
    <w:p w:rsidR="00E73713" w:rsidRDefault="00E73713" w:rsidP="00E73713">
      <w:pPr>
        <w:shd w:val="clear" w:color="auto" w:fill="FFFFFF"/>
        <w:spacing w:line="317" w:lineRule="exact"/>
        <w:ind w:right="3110" w:firstLine="713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E73713" w:rsidRPr="00330A0A" w:rsidRDefault="00E73713" w:rsidP="00E73713">
      <w:pPr>
        <w:pStyle w:val="a6"/>
        <w:spacing w:before="0" w:beforeAutospacing="0" w:after="0" w:afterAutospacing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При определении итоговой оценки по защите выпускной работы учитываются доклад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автора ВКР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, ответы на вопросы, оценка рецензента, оценка руководителя.</w:t>
      </w:r>
    </w:p>
    <w:p w:rsidR="00E73713" w:rsidRDefault="00E73713" w:rsidP="00E73713">
      <w:pPr>
        <w:shd w:val="clear" w:color="auto" w:fill="FFFFFF"/>
        <w:spacing w:line="317" w:lineRule="exact"/>
        <w:ind w:right="3110" w:firstLine="713"/>
        <w:rPr>
          <w:b/>
          <w:bCs/>
          <w:color w:val="000000"/>
          <w:spacing w:val="-3"/>
          <w:sz w:val="28"/>
          <w:szCs w:val="28"/>
        </w:rPr>
      </w:pPr>
    </w:p>
    <w:p w:rsidR="00E73713" w:rsidRPr="007436FD" w:rsidRDefault="00E73713" w:rsidP="00E73713">
      <w:pPr>
        <w:shd w:val="clear" w:color="auto" w:fill="FFFFFF"/>
        <w:spacing w:line="317" w:lineRule="exact"/>
        <w:ind w:right="3110" w:firstLine="713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Оценка «отлично»:</w:t>
      </w:r>
    </w:p>
    <w:p w:rsidR="00E73713" w:rsidRDefault="00E73713" w:rsidP="00E7371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репрезентативность собранного материала; </w:t>
      </w:r>
    </w:p>
    <w:p w:rsidR="00E73713" w:rsidRPr="00502646" w:rsidRDefault="00E73713" w:rsidP="00E73713">
      <w:pPr>
        <w:widowControl w:val="0"/>
        <w:numPr>
          <w:ilvl w:val="0"/>
          <w:numId w:val="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line="331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знание основных научных концепций, категорий и </w:t>
      </w:r>
      <w:r>
        <w:rPr>
          <w:color w:val="000000"/>
          <w:spacing w:val="-1"/>
          <w:sz w:val="28"/>
          <w:szCs w:val="28"/>
        </w:rPr>
        <w:t>понятий общегуманитарного и лингвистического знания, умение оперировать ими;</w:t>
      </w:r>
    </w:p>
    <w:p w:rsidR="00E73713" w:rsidRDefault="00E73713" w:rsidP="00E73713">
      <w:pPr>
        <w:widowControl w:val="0"/>
        <w:numPr>
          <w:ilvl w:val="0"/>
          <w:numId w:val="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line="331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навык формулирования целей и задач исследования, определения релевантных методик научного поиска;</w:t>
      </w:r>
    </w:p>
    <w:p w:rsidR="00E73713" w:rsidRPr="008C1A83" w:rsidRDefault="00E73713" w:rsidP="00E73713">
      <w:pPr>
        <w:widowControl w:val="0"/>
        <w:numPr>
          <w:ilvl w:val="0"/>
          <w:numId w:val="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7" w:line="331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владение методологией и методикой научного анализа;</w:t>
      </w:r>
    </w:p>
    <w:p w:rsidR="00E73713" w:rsidRPr="00216438" w:rsidRDefault="00E73713" w:rsidP="00E7371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умение анализировать научные </w:t>
      </w:r>
      <w:r>
        <w:rPr>
          <w:bCs/>
          <w:spacing w:val="-7"/>
          <w:sz w:val="28"/>
          <w:szCs w:val="28"/>
        </w:rPr>
        <w:t xml:space="preserve">идеи из областей лингвистического, </w:t>
      </w:r>
      <w:proofErr w:type="spellStart"/>
      <w:r>
        <w:rPr>
          <w:bCs/>
          <w:spacing w:val="-7"/>
          <w:sz w:val="28"/>
          <w:szCs w:val="28"/>
        </w:rPr>
        <w:t>лингвокультурологического</w:t>
      </w:r>
      <w:proofErr w:type="spellEnd"/>
      <w:r>
        <w:rPr>
          <w:bCs/>
          <w:spacing w:val="-7"/>
          <w:sz w:val="28"/>
          <w:szCs w:val="28"/>
        </w:rPr>
        <w:t xml:space="preserve">, </w:t>
      </w:r>
      <w:proofErr w:type="spellStart"/>
      <w:r>
        <w:rPr>
          <w:bCs/>
          <w:spacing w:val="-7"/>
          <w:sz w:val="28"/>
          <w:szCs w:val="28"/>
        </w:rPr>
        <w:t>лингвокогнитивного</w:t>
      </w:r>
      <w:proofErr w:type="spellEnd"/>
      <w:r>
        <w:rPr>
          <w:bCs/>
          <w:spacing w:val="-7"/>
          <w:sz w:val="28"/>
          <w:szCs w:val="28"/>
        </w:rPr>
        <w:t>, психолингвистического, (</w:t>
      </w:r>
      <w:proofErr w:type="spellStart"/>
      <w:r>
        <w:rPr>
          <w:bCs/>
          <w:spacing w:val="-7"/>
          <w:sz w:val="28"/>
          <w:szCs w:val="28"/>
        </w:rPr>
        <w:t>психо</w:t>
      </w:r>
      <w:proofErr w:type="spellEnd"/>
      <w:r>
        <w:rPr>
          <w:bCs/>
          <w:spacing w:val="-7"/>
          <w:sz w:val="28"/>
          <w:szCs w:val="28"/>
        </w:rPr>
        <w:t>)лингводидактического знания и различных областей теории межкультурной коммуникации и двуязычия (с возможным выходом в теорию обучения иностранным языкам и культурам);</w:t>
      </w:r>
    </w:p>
    <w:p w:rsidR="00E73713" w:rsidRDefault="00E73713" w:rsidP="00E73713">
      <w:pPr>
        <w:widowControl w:val="0"/>
        <w:numPr>
          <w:ilvl w:val="0"/>
          <w:numId w:val="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7" w:line="331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представить работу в современном научном контексте;</w:t>
      </w:r>
    </w:p>
    <w:p w:rsidR="00E73713" w:rsidRDefault="00E73713" w:rsidP="00E73713">
      <w:pPr>
        <w:widowControl w:val="0"/>
        <w:numPr>
          <w:ilvl w:val="0"/>
          <w:numId w:val="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line="331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владение научным стилем речи, понятийно-терминологическим аппаратом современной лингвистики;</w:t>
      </w:r>
    </w:p>
    <w:p w:rsidR="00E73713" w:rsidRDefault="00E73713" w:rsidP="00E73713">
      <w:pPr>
        <w:jc w:val="both"/>
        <w:rPr>
          <w:sz w:val="2"/>
          <w:szCs w:val="2"/>
        </w:rPr>
      </w:pPr>
    </w:p>
    <w:p w:rsidR="00E73713" w:rsidRPr="000E451A" w:rsidRDefault="00E73713" w:rsidP="00E73713">
      <w:pPr>
        <w:widowControl w:val="0"/>
        <w:numPr>
          <w:ilvl w:val="0"/>
          <w:numId w:val="3"/>
        </w:numPr>
        <w:shd w:val="clear" w:color="auto" w:fill="FFFFFF"/>
        <w:tabs>
          <w:tab w:val="left" w:pos="727"/>
          <w:tab w:val="left" w:pos="8100"/>
        </w:tabs>
        <w:autoSpaceDE w:val="0"/>
        <w:autoSpaceDN w:val="0"/>
        <w:adjustRightInd w:val="0"/>
        <w:spacing w:before="7" w:line="331" w:lineRule="exact"/>
        <w:ind w:right="3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аргументированная защита основных положений  работы, глубина и полнота ответов на вопросы.</w:t>
      </w:r>
      <w:r>
        <w:rPr>
          <w:color w:val="000000"/>
          <w:spacing w:val="-2"/>
          <w:sz w:val="28"/>
          <w:szCs w:val="28"/>
        </w:rPr>
        <w:br/>
      </w:r>
    </w:p>
    <w:p w:rsidR="00E73713" w:rsidRDefault="00E73713" w:rsidP="00E73713">
      <w:pPr>
        <w:shd w:val="clear" w:color="auto" w:fill="FFFFFF"/>
        <w:spacing w:line="317" w:lineRule="exact"/>
        <w:ind w:firstLine="709"/>
        <w:jc w:val="both"/>
        <w:rPr>
          <w:color w:val="000000"/>
          <w:spacing w:val="2"/>
          <w:sz w:val="28"/>
          <w:szCs w:val="28"/>
        </w:rPr>
      </w:pPr>
      <w:r w:rsidRPr="000E451A">
        <w:rPr>
          <w:b/>
          <w:color w:val="000000"/>
          <w:spacing w:val="-2"/>
          <w:sz w:val="28"/>
          <w:szCs w:val="28"/>
        </w:rPr>
        <w:t>Оценка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-4"/>
          <w:sz w:val="28"/>
          <w:szCs w:val="28"/>
        </w:rPr>
        <w:t>«хорошо»:</w:t>
      </w:r>
      <w:r w:rsidRPr="00216438">
        <w:rPr>
          <w:color w:val="000000"/>
          <w:spacing w:val="2"/>
          <w:sz w:val="28"/>
          <w:szCs w:val="28"/>
        </w:rPr>
        <w:t xml:space="preserve"> </w:t>
      </w:r>
    </w:p>
    <w:p w:rsidR="00E73713" w:rsidRDefault="00E73713" w:rsidP="00E7371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репрезентативность собранного материала; </w:t>
      </w:r>
    </w:p>
    <w:p w:rsidR="00E73713" w:rsidRDefault="00E73713" w:rsidP="00E73713">
      <w:pPr>
        <w:widowControl w:val="0"/>
        <w:numPr>
          <w:ilvl w:val="0"/>
          <w:numId w:val="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line="331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знание основных научных концепций, категорий и </w:t>
      </w:r>
      <w:r>
        <w:rPr>
          <w:color w:val="000000"/>
          <w:spacing w:val="-1"/>
          <w:sz w:val="28"/>
          <w:szCs w:val="28"/>
        </w:rPr>
        <w:t xml:space="preserve">понятий </w:t>
      </w:r>
      <w:r>
        <w:rPr>
          <w:color w:val="000000"/>
          <w:spacing w:val="-1"/>
          <w:sz w:val="28"/>
          <w:szCs w:val="28"/>
        </w:rPr>
        <w:lastRenderedPageBreak/>
        <w:t>гуманитарного знания, умение оперировать ими;</w:t>
      </w:r>
    </w:p>
    <w:p w:rsidR="00E73713" w:rsidRDefault="00E73713" w:rsidP="00E73713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владение методологией и методикой анализа языковых фактов, а также представление о разных типах анализа; </w:t>
      </w:r>
    </w:p>
    <w:p w:rsidR="00E73713" w:rsidRDefault="00E73713" w:rsidP="00E73713">
      <w:pPr>
        <w:shd w:val="clear" w:color="auto" w:fill="FFFFFF"/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2"/>
          <w:sz w:val="28"/>
          <w:szCs w:val="28"/>
        </w:rPr>
        <w:t xml:space="preserve">умение анализировать научные </w:t>
      </w:r>
      <w:r>
        <w:rPr>
          <w:bCs/>
          <w:spacing w:val="-7"/>
          <w:sz w:val="28"/>
          <w:szCs w:val="28"/>
        </w:rPr>
        <w:t xml:space="preserve">идеи из областей лингвистического, </w:t>
      </w:r>
      <w:proofErr w:type="spellStart"/>
      <w:r>
        <w:rPr>
          <w:bCs/>
          <w:spacing w:val="-7"/>
          <w:sz w:val="28"/>
          <w:szCs w:val="28"/>
        </w:rPr>
        <w:t>лингвокультурологического</w:t>
      </w:r>
      <w:proofErr w:type="spellEnd"/>
      <w:r>
        <w:rPr>
          <w:bCs/>
          <w:spacing w:val="-7"/>
          <w:sz w:val="28"/>
          <w:szCs w:val="28"/>
        </w:rPr>
        <w:t xml:space="preserve">, </w:t>
      </w:r>
      <w:proofErr w:type="spellStart"/>
      <w:r>
        <w:rPr>
          <w:bCs/>
          <w:spacing w:val="-7"/>
          <w:sz w:val="28"/>
          <w:szCs w:val="28"/>
        </w:rPr>
        <w:t>лингвокогнитивного</w:t>
      </w:r>
      <w:proofErr w:type="spellEnd"/>
      <w:r>
        <w:rPr>
          <w:bCs/>
          <w:spacing w:val="-7"/>
          <w:sz w:val="28"/>
          <w:szCs w:val="28"/>
        </w:rPr>
        <w:t>, психолингвистического, (</w:t>
      </w:r>
      <w:proofErr w:type="spellStart"/>
      <w:r>
        <w:rPr>
          <w:bCs/>
          <w:spacing w:val="-7"/>
          <w:sz w:val="28"/>
          <w:szCs w:val="28"/>
        </w:rPr>
        <w:t>психо</w:t>
      </w:r>
      <w:proofErr w:type="spellEnd"/>
      <w:r>
        <w:rPr>
          <w:bCs/>
          <w:spacing w:val="-7"/>
          <w:sz w:val="28"/>
          <w:szCs w:val="28"/>
        </w:rPr>
        <w:t>)лингводидактического знания и различных областей теории межкультурной коммуникации и двуязычия (с возможным выходом в теорию обучения иностранным языкам и культурам);</w:t>
      </w:r>
    </w:p>
    <w:p w:rsidR="00E73713" w:rsidRDefault="00E73713" w:rsidP="00E73713">
      <w:pPr>
        <w:shd w:val="clear" w:color="auto" w:fill="FFFFFF"/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- единичные (негрубые) стилистические и речевые погрешности;</w:t>
      </w:r>
    </w:p>
    <w:p w:rsidR="00E73713" w:rsidRPr="000E451A" w:rsidRDefault="00E73713" w:rsidP="00E73713">
      <w:pPr>
        <w:shd w:val="clear" w:color="auto" w:fill="FFFFFF"/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умение защитить основные положения своей работы, ответы на вопросы носят неполный характер, не отличаются глубиной.</w:t>
      </w:r>
    </w:p>
    <w:p w:rsidR="00E73713" w:rsidRDefault="00E73713" w:rsidP="00E73713">
      <w:pPr>
        <w:shd w:val="clear" w:color="auto" w:fill="FFFFFF"/>
        <w:tabs>
          <w:tab w:val="left" w:pos="727"/>
        </w:tabs>
        <w:spacing w:line="331" w:lineRule="exact"/>
        <w:ind w:left="360"/>
        <w:jc w:val="both"/>
        <w:rPr>
          <w:color w:val="000000"/>
          <w:spacing w:val="-2"/>
          <w:sz w:val="28"/>
          <w:szCs w:val="28"/>
        </w:rPr>
      </w:pPr>
    </w:p>
    <w:p w:rsidR="00E73713" w:rsidRDefault="00E73713" w:rsidP="00E73713">
      <w:pPr>
        <w:shd w:val="clear" w:color="auto" w:fill="FFFFFF"/>
        <w:spacing w:line="317" w:lineRule="exact"/>
        <w:ind w:firstLine="709"/>
        <w:jc w:val="both"/>
        <w:rPr>
          <w:b/>
        </w:rPr>
      </w:pPr>
      <w:r>
        <w:rPr>
          <w:b/>
          <w:color w:val="000000"/>
          <w:spacing w:val="-2"/>
          <w:sz w:val="28"/>
          <w:szCs w:val="28"/>
        </w:rPr>
        <w:t xml:space="preserve"> Оценка </w:t>
      </w:r>
      <w:r>
        <w:rPr>
          <w:b/>
          <w:color w:val="000000"/>
          <w:spacing w:val="8"/>
          <w:sz w:val="28"/>
          <w:szCs w:val="28"/>
        </w:rPr>
        <w:t>«удовлетворительно»:</w:t>
      </w:r>
    </w:p>
    <w:p w:rsidR="00E73713" w:rsidRDefault="00E73713" w:rsidP="00E73713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компилятивность теоретической части работы;</w:t>
      </w:r>
    </w:p>
    <w:p w:rsidR="00E73713" w:rsidRDefault="00E73713" w:rsidP="00E73713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поверхностное знание основных научных концепций, категорий и </w:t>
      </w:r>
      <w:r>
        <w:rPr>
          <w:color w:val="000000"/>
          <w:spacing w:val="-1"/>
          <w:sz w:val="28"/>
          <w:szCs w:val="28"/>
        </w:rPr>
        <w:t>понятий гуманитарного знания, отсутствие твердых навыков в оперировании ими;</w:t>
      </w:r>
    </w:p>
    <w:p w:rsidR="00E73713" w:rsidRDefault="00E73713" w:rsidP="00E7371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недостаточное владение методологией и методикой анализа языковых фактов, неполное представление о разных типах анализа; </w:t>
      </w:r>
    </w:p>
    <w:p w:rsidR="00E73713" w:rsidRDefault="00E73713" w:rsidP="00E7371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недостаточно глубокий анализ материала;</w:t>
      </w:r>
    </w:p>
    <w:p w:rsidR="00E73713" w:rsidRDefault="00E73713" w:rsidP="00E7371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стилистические и речевые ошибки;</w:t>
      </w:r>
    </w:p>
    <w:p w:rsidR="00E73713" w:rsidRPr="00E95C0A" w:rsidRDefault="00E73713" w:rsidP="00E7371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посредственная защита основных положений работы, ответы на вопросы носят поверхностный характер.</w:t>
      </w:r>
      <w:r>
        <w:rPr>
          <w:color w:val="000000"/>
          <w:spacing w:val="-2"/>
          <w:sz w:val="28"/>
          <w:szCs w:val="28"/>
        </w:rPr>
        <w:br/>
      </w:r>
    </w:p>
    <w:p w:rsidR="00E73713" w:rsidRDefault="00E73713" w:rsidP="00E73713">
      <w:pPr>
        <w:shd w:val="clear" w:color="auto" w:fill="FFFFFF"/>
        <w:tabs>
          <w:tab w:val="left" w:pos="864"/>
        </w:tabs>
        <w:spacing w:line="240" w:lineRule="exact"/>
        <w:ind w:right="6" w:firstLine="862"/>
        <w:jc w:val="both"/>
        <w:rPr>
          <w:b/>
          <w:color w:val="000000"/>
          <w:spacing w:val="-4"/>
          <w:sz w:val="28"/>
          <w:szCs w:val="28"/>
        </w:rPr>
      </w:pPr>
    </w:p>
    <w:p w:rsidR="00E73713" w:rsidRDefault="00E73713" w:rsidP="00E73713">
      <w:pPr>
        <w:shd w:val="clear" w:color="auto" w:fill="FFFFFF"/>
        <w:tabs>
          <w:tab w:val="left" w:pos="864"/>
        </w:tabs>
        <w:spacing w:line="240" w:lineRule="exact"/>
        <w:ind w:right="6" w:firstLine="86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Оценка «неудовлетворительно»:</w:t>
      </w:r>
    </w:p>
    <w:p w:rsidR="00E73713" w:rsidRDefault="00E73713" w:rsidP="00E73713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17" w:lineRule="exact"/>
        <w:ind w:left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компилятивность работы;</w:t>
      </w:r>
    </w:p>
    <w:p w:rsidR="00E73713" w:rsidRDefault="00E73713" w:rsidP="00E73713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17" w:lineRule="exact"/>
        <w:ind w:left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несамостоятельность анализа;</w:t>
      </w:r>
    </w:p>
    <w:p w:rsidR="00E73713" w:rsidRDefault="00E73713" w:rsidP="00E73713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17" w:lineRule="exact"/>
        <w:ind w:left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грубые стилистические и речевые ошибки;</w:t>
      </w:r>
    </w:p>
    <w:p w:rsidR="00E73713" w:rsidRDefault="00E73713" w:rsidP="00E73713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17" w:lineRule="exact"/>
        <w:ind w:left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неумение сформулировать и защитить основные положения работы, неспособность отвечать на поставленные вопросы</w:t>
      </w:r>
    </w:p>
    <w:p w:rsidR="00E73713" w:rsidRPr="00330A0A" w:rsidRDefault="00E73713" w:rsidP="00E73713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73713" w:rsidRDefault="00E73713" w:rsidP="00E73713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Студенту, получившему неудовлетворительную оценку при защите выпускной квалификационной работы, выдается справка об освоении основной образовательной программы по направлению «Лингвистика». Справка обменивается на диплом в соответствии с решением Государственной аттестационной комиссии после успешной защиты студентом выпускной квалификационной работы. </w:t>
      </w:r>
    </w:p>
    <w:p w:rsidR="00E73713" w:rsidRPr="00330A0A" w:rsidRDefault="00E73713" w:rsidP="00E73713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73713" w:rsidRPr="00330A0A" w:rsidRDefault="00E73713" w:rsidP="00E73713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73713" w:rsidRPr="00330A0A" w:rsidRDefault="00E73713" w:rsidP="00E73713">
      <w:pPr>
        <w:pStyle w:val="a6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b/>
          <w:color w:val="000000"/>
          <w:sz w:val="28"/>
          <w:szCs w:val="28"/>
        </w:rPr>
        <w:t>Требования к оформлению ВКР</w:t>
      </w:r>
    </w:p>
    <w:p w:rsidR="00E73713" w:rsidRPr="00330A0A" w:rsidRDefault="00E73713" w:rsidP="00E73713">
      <w:pPr>
        <w:ind w:firstLine="300"/>
        <w:jc w:val="both"/>
        <w:rPr>
          <w:snapToGrid w:val="0"/>
          <w:color w:val="000000"/>
          <w:sz w:val="28"/>
          <w:szCs w:val="28"/>
        </w:rPr>
      </w:pPr>
      <w:r w:rsidRPr="00330A0A">
        <w:rPr>
          <w:snapToGrid w:val="0"/>
          <w:color w:val="000000"/>
          <w:sz w:val="28"/>
          <w:szCs w:val="28"/>
        </w:rPr>
        <w:t>Необходимо соблюдение следующих моментов:</w:t>
      </w:r>
    </w:p>
    <w:p w:rsidR="00E73713" w:rsidRPr="00330A0A" w:rsidRDefault="00E73713" w:rsidP="00E73713">
      <w:pPr>
        <w:ind w:firstLine="300"/>
        <w:jc w:val="both"/>
        <w:rPr>
          <w:snapToGrid w:val="0"/>
          <w:color w:val="000000"/>
          <w:sz w:val="28"/>
          <w:szCs w:val="28"/>
        </w:rPr>
      </w:pPr>
      <w:r w:rsidRPr="00330A0A">
        <w:rPr>
          <w:snapToGrid w:val="0"/>
          <w:color w:val="000000"/>
          <w:sz w:val="28"/>
          <w:szCs w:val="28"/>
        </w:rPr>
        <w:t xml:space="preserve">1. Текст должен быть набран в редакторе </w:t>
      </w:r>
      <w:r w:rsidRPr="00330A0A">
        <w:rPr>
          <w:snapToGrid w:val="0"/>
          <w:color w:val="000000"/>
          <w:sz w:val="28"/>
          <w:szCs w:val="28"/>
          <w:lang w:val="de-DE"/>
        </w:rPr>
        <w:t>MS</w:t>
      </w:r>
      <w:r w:rsidRPr="00330A0A">
        <w:rPr>
          <w:snapToGrid w:val="0"/>
          <w:color w:val="000000"/>
          <w:sz w:val="28"/>
          <w:szCs w:val="28"/>
        </w:rPr>
        <w:t xml:space="preserve"> </w:t>
      </w:r>
      <w:r w:rsidRPr="00330A0A">
        <w:rPr>
          <w:snapToGrid w:val="0"/>
          <w:color w:val="000000"/>
          <w:sz w:val="28"/>
          <w:szCs w:val="28"/>
          <w:lang w:val="de-DE"/>
        </w:rPr>
        <w:t>Word</w:t>
      </w:r>
      <w:r w:rsidRPr="00330A0A">
        <w:rPr>
          <w:snapToGrid w:val="0"/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r w:rsidRPr="00330A0A">
        <w:rPr>
          <w:snapToGrid w:val="0"/>
          <w:color w:val="000000"/>
          <w:sz w:val="28"/>
          <w:szCs w:val="28"/>
          <w:lang w:val="de-DE"/>
        </w:rPr>
        <w:t>Times</w:t>
      </w:r>
      <w:r w:rsidRPr="00330A0A">
        <w:rPr>
          <w:snapToGrid w:val="0"/>
          <w:color w:val="000000"/>
          <w:sz w:val="28"/>
          <w:szCs w:val="28"/>
        </w:rPr>
        <w:t xml:space="preserve"> </w:t>
      </w:r>
      <w:r w:rsidRPr="00330A0A">
        <w:rPr>
          <w:snapToGrid w:val="0"/>
          <w:color w:val="000000"/>
          <w:sz w:val="28"/>
          <w:szCs w:val="28"/>
          <w:lang w:val="de-DE"/>
        </w:rPr>
        <w:t>New</w:t>
      </w:r>
      <w:r w:rsidRPr="00330A0A">
        <w:rPr>
          <w:snapToGrid w:val="0"/>
          <w:color w:val="000000"/>
          <w:sz w:val="28"/>
          <w:szCs w:val="28"/>
        </w:rPr>
        <w:t xml:space="preserve"> </w:t>
      </w:r>
      <w:r w:rsidRPr="00330A0A">
        <w:rPr>
          <w:snapToGrid w:val="0"/>
          <w:color w:val="000000"/>
          <w:sz w:val="28"/>
          <w:szCs w:val="28"/>
          <w:lang w:val="de-DE"/>
        </w:rPr>
        <w:t>Roman</w:t>
      </w:r>
      <w:r w:rsidRPr="00330A0A">
        <w:rPr>
          <w:snapToGrid w:val="0"/>
          <w:color w:val="000000"/>
          <w:sz w:val="28"/>
          <w:szCs w:val="28"/>
        </w:rPr>
        <w:t xml:space="preserve"> размером </w:t>
      </w:r>
      <w:smartTag w:uri="urn:schemas-microsoft-com:office:smarttags" w:element="metricconverter">
        <w:smartTagPr>
          <w:attr w:name="ProductID" w:val="14 pt"/>
        </w:smartTagPr>
        <w:r w:rsidRPr="00330A0A">
          <w:rPr>
            <w:snapToGrid w:val="0"/>
            <w:color w:val="000000"/>
            <w:sz w:val="28"/>
            <w:szCs w:val="28"/>
          </w:rPr>
          <w:t xml:space="preserve">14 </w:t>
        </w:r>
        <w:proofErr w:type="spellStart"/>
        <w:r w:rsidRPr="00330A0A">
          <w:rPr>
            <w:snapToGrid w:val="0"/>
            <w:color w:val="000000"/>
            <w:sz w:val="28"/>
            <w:szCs w:val="28"/>
            <w:lang w:val="de-DE"/>
          </w:rPr>
          <w:t>pt</w:t>
        </w:r>
      </w:smartTag>
      <w:proofErr w:type="spellEnd"/>
      <w:r w:rsidRPr="00330A0A">
        <w:rPr>
          <w:snapToGrid w:val="0"/>
          <w:color w:val="000000"/>
          <w:sz w:val="28"/>
          <w:szCs w:val="28"/>
        </w:rPr>
        <w:t xml:space="preserve">., междустрочный интервал 1,5 (полуторный). Параметры страницы: формат А 4 [210х297], поля: левое – </w:t>
      </w:r>
      <w:smartTag w:uri="urn:schemas-microsoft-com:office:smarttags" w:element="metricconverter">
        <w:smartTagPr>
          <w:attr w:name="ProductID" w:val="2,5 см"/>
        </w:smartTagPr>
        <w:r w:rsidRPr="00330A0A">
          <w:rPr>
            <w:snapToGrid w:val="0"/>
            <w:color w:val="000000"/>
            <w:sz w:val="28"/>
            <w:szCs w:val="28"/>
          </w:rPr>
          <w:t xml:space="preserve">2,5 </w:t>
        </w:r>
        <w:proofErr w:type="gramStart"/>
        <w:r w:rsidRPr="00330A0A">
          <w:rPr>
            <w:snapToGrid w:val="0"/>
            <w:color w:val="000000"/>
            <w:sz w:val="28"/>
            <w:szCs w:val="28"/>
          </w:rPr>
          <w:t>см</w:t>
        </w:r>
      </w:smartTag>
      <w:r w:rsidRPr="00330A0A">
        <w:rPr>
          <w:snapToGrid w:val="0"/>
          <w:color w:val="000000"/>
          <w:sz w:val="28"/>
          <w:szCs w:val="28"/>
        </w:rPr>
        <w:t>,  правое</w:t>
      </w:r>
      <w:proofErr w:type="gramEnd"/>
      <w:r w:rsidRPr="00330A0A">
        <w:rPr>
          <w:snapToGrid w:val="0"/>
          <w:color w:val="000000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,5 см"/>
        </w:smartTagPr>
        <w:r w:rsidRPr="00330A0A">
          <w:rPr>
            <w:snapToGrid w:val="0"/>
            <w:color w:val="000000"/>
            <w:sz w:val="28"/>
            <w:szCs w:val="28"/>
          </w:rPr>
          <w:t>1,5 см</w:t>
        </w:r>
      </w:smartTag>
      <w:r w:rsidRPr="00330A0A">
        <w:rPr>
          <w:snapToGrid w:val="0"/>
          <w:color w:val="000000"/>
          <w:sz w:val="28"/>
          <w:szCs w:val="28"/>
        </w:rPr>
        <w:t xml:space="preserve">,  верхнее – </w:t>
      </w:r>
      <w:smartTag w:uri="urn:schemas-microsoft-com:office:smarttags" w:element="metricconverter">
        <w:smartTagPr>
          <w:attr w:name="ProductID" w:val="2 см"/>
        </w:smartTagPr>
        <w:r w:rsidRPr="00330A0A">
          <w:rPr>
            <w:snapToGrid w:val="0"/>
            <w:color w:val="000000"/>
            <w:sz w:val="28"/>
            <w:szCs w:val="28"/>
          </w:rPr>
          <w:t>2 см</w:t>
        </w:r>
      </w:smartTag>
      <w:r w:rsidRPr="00330A0A">
        <w:rPr>
          <w:snapToGrid w:val="0"/>
          <w:color w:val="000000"/>
          <w:sz w:val="28"/>
          <w:szCs w:val="28"/>
        </w:rPr>
        <w:t xml:space="preserve">,  нижнее – </w:t>
      </w:r>
      <w:smartTag w:uri="urn:schemas-microsoft-com:office:smarttags" w:element="metricconverter">
        <w:smartTagPr>
          <w:attr w:name="ProductID" w:val="2 см"/>
        </w:smartTagPr>
        <w:r w:rsidRPr="00330A0A">
          <w:rPr>
            <w:snapToGrid w:val="0"/>
            <w:color w:val="000000"/>
            <w:sz w:val="28"/>
            <w:szCs w:val="28"/>
          </w:rPr>
          <w:t xml:space="preserve">2 </w:t>
        </w:r>
        <w:r w:rsidRPr="00330A0A">
          <w:rPr>
            <w:snapToGrid w:val="0"/>
            <w:color w:val="000000"/>
            <w:sz w:val="28"/>
            <w:szCs w:val="28"/>
          </w:rPr>
          <w:lastRenderedPageBreak/>
          <w:t>см</w:t>
        </w:r>
      </w:smartTag>
      <w:r w:rsidRPr="00330A0A">
        <w:rPr>
          <w:snapToGrid w:val="0"/>
          <w:color w:val="000000"/>
          <w:sz w:val="28"/>
          <w:szCs w:val="28"/>
        </w:rPr>
        <w:t>. Главы  начинаются с новой страницы, красная строка составляет 5 знаков (</w:t>
      </w:r>
      <w:smartTag w:uri="urn:schemas-microsoft-com:office:smarttags" w:element="metricconverter">
        <w:smartTagPr>
          <w:attr w:name="ProductID" w:val="1,25 см"/>
        </w:smartTagPr>
        <w:r w:rsidRPr="00330A0A">
          <w:rPr>
            <w:snapToGrid w:val="0"/>
            <w:color w:val="000000"/>
            <w:sz w:val="28"/>
            <w:szCs w:val="28"/>
          </w:rPr>
          <w:t>1,25 см</w:t>
        </w:r>
      </w:smartTag>
      <w:r w:rsidRPr="00330A0A">
        <w:rPr>
          <w:snapToGrid w:val="0"/>
          <w:color w:val="000000"/>
          <w:sz w:val="28"/>
          <w:szCs w:val="28"/>
        </w:rPr>
        <w:t xml:space="preserve">.). Нумерация страниц в работе – сквозная: все страницы, включая иллюстрации и приложения, нумеруются по порядку от титульного листа до последней страницы.  Первой страницей считается титульный лист, на нем цифра 1 не ставится. На второй странице работы ставится порядковый номер 2. Номера </w:t>
      </w:r>
      <w:proofErr w:type="gramStart"/>
      <w:r w:rsidRPr="00330A0A">
        <w:rPr>
          <w:snapToGrid w:val="0"/>
          <w:color w:val="000000"/>
          <w:sz w:val="28"/>
          <w:szCs w:val="28"/>
        </w:rPr>
        <w:t>страниц  располагаются</w:t>
      </w:r>
      <w:proofErr w:type="gramEnd"/>
      <w:r w:rsidRPr="00330A0A">
        <w:rPr>
          <w:snapToGrid w:val="0"/>
          <w:color w:val="000000"/>
          <w:sz w:val="28"/>
          <w:szCs w:val="28"/>
        </w:rPr>
        <w:t xml:space="preserve"> в середине верхнего или нижнего поля страницы.</w:t>
      </w:r>
    </w:p>
    <w:p w:rsidR="00E73713" w:rsidRPr="00330A0A" w:rsidRDefault="00E73713" w:rsidP="00E73713">
      <w:pPr>
        <w:ind w:firstLine="300"/>
        <w:jc w:val="both"/>
        <w:rPr>
          <w:color w:val="000000"/>
          <w:sz w:val="28"/>
          <w:szCs w:val="28"/>
        </w:rPr>
      </w:pPr>
      <w:r w:rsidRPr="00330A0A">
        <w:rPr>
          <w:snapToGrid w:val="0"/>
          <w:color w:val="000000"/>
          <w:sz w:val="28"/>
          <w:szCs w:val="28"/>
        </w:rPr>
        <w:t>2. Титульный лист оформляется по шаблону</w:t>
      </w:r>
      <w:r w:rsidRPr="00330A0A">
        <w:rPr>
          <w:color w:val="000000"/>
          <w:sz w:val="28"/>
          <w:szCs w:val="28"/>
        </w:rPr>
        <w:t>.</w:t>
      </w:r>
    </w:p>
    <w:p w:rsidR="00E73713" w:rsidRPr="00330A0A" w:rsidRDefault="00E73713" w:rsidP="00E73713">
      <w:pPr>
        <w:ind w:firstLine="300"/>
        <w:jc w:val="both"/>
        <w:rPr>
          <w:snapToGrid w:val="0"/>
          <w:color w:val="000000"/>
          <w:sz w:val="28"/>
          <w:szCs w:val="28"/>
        </w:rPr>
      </w:pPr>
      <w:r w:rsidRPr="00330A0A">
        <w:rPr>
          <w:snapToGrid w:val="0"/>
          <w:color w:val="000000"/>
          <w:sz w:val="28"/>
          <w:szCs w:val="28"/>
        </w:rPr>
        <w:t xml:space="preserve">3. За титульным листом </w:t>
      </w:r>
      <w:proofErr w:type="gramStart"/>
      <w:r w:rsidRPr="00330A0A">
        <w:rPr>
          <w:snapToGrid w:val="0"/>
          <w:color w:val="000000"/>
          <w:sz w:val="28"/>
          <w:szCs w:val="28"/>
        </w:rPr>
        <w:t>следует  ОГЛАВЛЕНИЕ</w:t>
      </w:r>
      <w:proofErr w:type="gramEnd"/>
      <w:r w:rsidRPr="00330A0A">
        <w:rPr>
          <w:snapToGrid w:val="0"/>
          <w:color w:val="000000"/>
          <w:sz w:val="28"/>
          <w:szCs w:val="28"/>
        </w:rPr>
        <w:t>.</w:t>
      </w:r>
    </w:p>
    <w:p w:rsidR="00E73713" w:rsidRPr="00330A0A" w:rsidRDefault="00E73713" w:rsidP="00E73713">
      <w:pPr>
        <w:ind w:firstLine="260"/>
        <w:jc w:val="both"/>
        <w:rPr>
          <w:snapToGrid w:val="0"/>
          <w:color w:val="000000"/>
          <w:sz w:val="28"/>
          <w:szCs w:val="28"/>
        </w:rPr>
      </w:pPr>
      <w:r w:rsidRPr="00330A0A">
        <w:rPr>
          <w:snapToGrid w:val="0"/>
          <w:color w:val="000000"/>
          <w:sz w:val="28"/>
          <w:szCs w:val="28"/>
        </w:rPr>
        <w:t>4. В конце работы отдельным разделом строго по образцу (см. ниже) оформляется</w:t>
      </w:r>
      <w:r w:rsidRPr="00330A0A">
        <w:rPr>
          <w:b/>
          <w:snapToGrid w:val="0"/>
          <w:color w:val="000000"/>
          <w:sz w:val="28"/>
          <w:szCs w:val="28"/>
        </w:rPr>
        <w:t xml:space="preserve"> </w:t>
      </w:r>
      <w:r w:rsidRPr="00330A0A">
        <w:rPr>
          <w:snapToGrid w:val="0"/>
          <w:color w:val="000000"/>
          <w:sz w:val="28"/>
          <w:szCs w:val="28"/>
        </w:rPr>
        <w:t>описание использованной литературы, словарей и источников примеров. Составляющие перечня не нумеруются.</w:t>
      </w:r>
    </w:p>
    <w:p w:rsidR="00E73713" w:rsidRPr="00330A0A" w:rsidRDefault="00E73713" w:rsidP="00E73713">
      <w:pPr>
        <w:pStyle w:val="2"/>
        <w:spacing w:line="240" w:lineRule="auto"/>
        <w:ind w:left="0" w:firstLine="180"/>
        <w:jc w:val="both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>5. Ссылки на</w:t>
      </w:r>
      <w:r w:rsidRPr="00330A0A">
        <w:rPr>
          <w:b/>
          <w:color w:val="000000"/>
          <w:sz w:val="28"/>
          <w:szCs w:val="28"/>
        </w:rPr>
        <w:t xml:space="preserve"> </w:t>
      </w:r>
      <w:r w:rsidRPr="00330A0A">
        <w:rPr>
          <w:color w:val="000000"/>
          <w:sz w:val="28"/>
          <w:szCs w:val="28"/>
        </w:rPr>
        <w:t xml:space="preserve">книги и статьи (сноски на автора / авторов) даются в тексте работы непосредственно после цитирования в квадратных скобках.  Сначала указывается фамилия автора без инициалов и без последующей запятой, далее следует год издания источника и через двоеточие и пробел – номер страницы (страниц). </w:t>
      </w:r>
      <w:proofErr w:type="gramStart"/>
      <w:r w:rsidRPr="00330A0A">
        <w:rPr>
          <w:color w:val="000000"/>
          <w:sz w:val="28"/>
          <w:szCs w:val="28"/>
        </w:rPr>
        <w:t xml:space="preserve">Например:   </w:t>
      </w:r>
      <w:proofErr w:type="gramEnd"/>
      <w:r w:rsidRPr="00330A0A">
        <w:rPr>
          <w:color w:val="000000"/>
          <w:sz w:val="28"/>
          <w:szCs w:val="28"/>
        </w:rPr>
        <w:t xml:space="preserve">[Розен 2000: 56] или [Сапожникова 2005: 128-130]. В ссылке может содержаться указание на несколько авторов. Их фамилии располагаются в алфавитном порядке (сначала отечественные, затем иностранные). </w:t>
      </w:r>
      <w:proofErr w:type="gramStart"/>
      <w:r w:rsidRPr="00330A0A">
        <w:rPr>
          <w:color w:val="000000"/>
          <w:sz w:val="28"/>
          <w:szCs w:val="28"/>
        </w:rPr>
        <w:t>Например:  [</w:t>
      </w:r>
      <w:proofErr w:type="gramEnd"/>
      <w:r w:rsidRPr="00330A0A">
        <w:rPr>
          <w:color w:val="000000"/>
          <w:sz w:val="28"/>
          <w:szCs w:val="28"/>
        </w:rPr>
        <w:t xml:space="preserve">Лихачев 1998: 8; Филичева 2003: 84-89; </w:t>
      </w:r>
      <w:r w:rsidRPr="00330A0A">
        <w:rPr>
          <w:color w:val="000000"/>
          <w:sz w:val="28"/>
          <w:szCs w:val="28"/>
          <w:lang w:val="de-DE"/>
        </w:rPr>
        <w:t>Eggers</w:t>
      </w:r>
      <w:r w:rsidRPr="00330A0A">
        <w:rPr>
          <w:color w:val="000000"/>
          <w:sz w:val="28"/>
          <w:szCs w:val="28"/>
        </w:rPr>
        <w:t xml:space="preserve"> 1992: 151, 152; </w:t>
      </w:r>
      <w:proofErr w:type="spellStart"/>
      <w:r w:rsidRPr="00330A0A">
        <w:rPr>
          <w:color w:val="000000"/>
          <w:sz w:val="28"/>
          <w:szCs w:val="28"/>
          <w:lang w:val="de-DE"/>
        </w:rPr>
        <w:t>Schweikle</w:t>
      </w:r>
      <w:proofErr w:type="spellEnd"/>
      <w:r w:rsidRPr="00330A0A">
        <w:rPr>
          <w:color w:val="000000"/>
          <w:sz w:val="28"/>
          <w:szCs w:val="28"/>
        </w:rPr>
        <w:t xml:space="preserve"> 1990: 240]. В случае отсутствия прямого цитирования указание на страницу источника может опускаться. </w:t>
      </w:r>
      <w:proofErr w:type="gramStart"/>
      <w:r w:rsidRPr="00330A0A">
        <w:rPr>
          <w:color w:val="000000"/>
          <w:sz w:val="28"/>
          <w:szCs w:val="28"/>
        </w:rPr>
        <w:t>Например</w:t>
      </w:r>
      <w:proofErr w:type="gramEnd"/>
      <w:r w:rsidRPr="00330A0A">
        <w:rPr>
          <w:color w:val="000000"/>
          <w:sz w:val="28"/>
          <w:szCs w:val="28"/>
        </w:rPr>
        <w:t xml:space="preserve">: [Макаров 2003; </w:t>
      </w:r>
      <w:proofErr w:type="spellStart"/>
      <w:r w:rsidRPr="00330A0A">
        <w:rPr>
          <w:color w:val="000000"/>
          <w:sz w:val="28"/>
          <w:szCs w:val="28"/>
          <w:lang w:val="de-DE"/>
        </w:rPr>
        <w:t>Ehlich</w:t>
      </w:r>
      <w:proofErr w:type="spellEnd"/>
      <w:r w:rsidRPr="00330A0A">
        <w:rPr>
          <w:color w:val="000000"/>
          <w:sz w:val="28"/>
          <w:szCs w:val="28"/>
        </w:rPr>
        <w:t xml:space="preserve">, </w:t>
      </w:r>
      <w:r w:rsidRPr="00330A0A">
        <w:rPr>
          <w:color w:val="000000"/>
          <w:sz w:val="28"/>
          <w:szCs w:val="28"/>
          <w:lang w:val="de-DE"/>
        </w:rPr>
        <w:t>Rehbein</w:t>
      </w:r>
      <w:r w:rsidRPr="00330A0A">
        <w:rPr>
          <w:color w:val="000000"/>
          <w:sz w:val="28"/>
          <w:szCs w:val="28"/>
        </w:rPr>
        <w:t xml:space="preserve"> 1976; </w:t>
      </w:r>
      <w:proofErr w:type="spellStart"/>
      <w:r w:rsidRPr="00330A0A">
        <w:rPr>
          <w:color w:val="000000"/>
          <w:sz w:val="28"/>
          <w:szCs w:val="28"/>
          <w:lang w:val="de-DE"/>
        </w:rPr>
        <w:t>Selting</w:t>
      </w:r>
      <w:proofErr w:type="spellEnd"/>
      <w:r w:rsidRPr="00330A0A">
        <w:rPr>
          <w:color w:val="000000"/>
          <w:sz w:val="28"/>
          <w:szCs w:val="28"/>
        </w:rPr>
        <w:t xml:space="preserve"> 1998]. Работы одного автора одного года издания снабжаются </w:t>
      </w:r>
      <w:proofErr w:type="gramStart"/>
      <w:r w:rsidRPr="00330A0A">
        <w:rPr>
          <w:color w:val="000000"/>
          <w:sz w:val="28"/>
          <w:szCs w:val="28"/>
        </w:rPr>
        <w:t>индексами  а</w:t>
      </w:r>
      <w:proofErr w:type="gramEnd"/>
      <w:r w:rsidRPr="00330A0A">
        <w:rPr>
          <w:color w:val="000000"/>
          <w:sz w:val="28"/>
          <w:szCs w:val="28"/>
        </w:rPr>
        <w:t xml:space="preserve">, б  и т.д. Например: [Розен 2000а: 48]. В случае разрыва цитаты ставится многоточие, заключенное в угловые скобки: &lt;…&gt;. Указание обратиться к ссылке оформляется круглыми скобками. </w:t>
      </w:r>
      <w:proofErr w:type="gramStart"/>
      <w:r w:rsidRPr="00330A0A">
        <w:rPr>
          <w:color w:val="000000"/>
          <w:sz w:val="28"/>
          <w:szCs w:val="28"/>
        </w:rPr>
        <w:t>Например</w:t>
      </w:r>
      <w:proofErr w:type="gramEnd"/>
      <w:r w:rsidRPr="00330A0A">
        <w:rPr>
          <w:color w:val="000000"/>
          <w:sz w:val="28"/>
          <w:szCs w:val="28"/>
        </w:rPr>
        <w:t xml:space="preserve">: (см. [Палкова 2005: 3]). </w:t>
      </w:r>
      <w:r w:rsidRPr="00330A0A">
        <w:rPr>
          <w:color w:val="000000"/>
          <w:sz w:val="28"/>
          <w:szCs w:val="28"/>
          <w:lang w:val="de-DE"/>
        </w:rPr>
        <w:t>C</w:t>
      </w:r>
      <w:r w:rsidRPr="00330A0A">
        <w:rPr>
          <w:color w:val="000000"/>
          <w:sz w:val="28"/>
          <w:szCs w:val="28"/>
        </w:rPr>
        <w:t xml:space="preserve">ссылки </w:t>
      </w:r>
      <w:proofErr w:type="gramStart"/>
      <w:r w:rsidRPr="00330A0A">
        <w:rPr>
          <w:color w:val="000000"/>
          <w:sz w:val="28"/>
          <w:szCs w:val="28"/>
        </w:rPr>
        <w:t>на  источники</w:t>
      </w:r>
      <w:proofErr w:type="gramEnd"/>
      <w:r w:rsidRPr="00330A0A">
        <w:rPr>
          <w:color w:val="000000"/>
          <w:sz w:val="28"/>
          <w:szCs w:val="28"/>
        </w:rPr>
        <w:t xml:space="preserve"> примеров даются в круглых скобках и могут содержать лишь два параметра – обозначение автора произведения и его названия. Приветствуется указание страницы заимствованного примера. </w:t>
      </w:r>
      <w:proofErr w:type="gramStart"/>
      <w:r w:rsidRPr="00330A0A">
        <w:rPr>
          <w:color w:val="000000"/>
          <w:sz w:val="28"/>
          <w:szCs w:val="28"/>
        </w:rPr>
        <w:t>Например</w:t>
      </w:r>
      <w:proofErr w:type="gramEnd"/>
      <w:r w:rsidRPr="00330A0A">
        <w:rPr>
          <w:color w:val="000000"/>
          <w:sz w:val="28"/>
          <w:szCs w:val="28"/>
        </w:rPr>
        <w:t>: (</w:t>
      </w:r>
      <w:r w:rsidRPr="00330A0A">
        <w:rPr>
          <w:color w:val="000000"/>
          <w:sz w:val="28"/>
          <w:szCs w:val="28"/>
          <w:lang w:val="de-DE"/>
        </w:rPr>
        <w:t>F</w:t>
      </w:r>
      <w:r w:rsidRPr="00330A0A">
        <w:rPr>
          <w:color w:val="000000"/>
          <w:sz w:val="28"/>
          <w:szCs w:val="28"/>
        </w:rPr>
        <w:t xml:space="preserve">. </w:t>
      </w:r>
      <w:r w:rsidRPr="00330A0A">
        <w:rPr>
          <w:color w:val="000000"/>
          <w:sz w:val="28"/>
          <w:szCs w:val="28"/>
          <w:lang w:val="de-DE"/>
        </w:rPr>
        <w:t>D</w:t>
      </w:r>
      <w:r w:rsidRPr="00330A0A">
        <w:rPr>
          <w:color w:val="000000"/>
          <w:sz w:val="28"/>
          <w:szCs w:val="28"/>
        </w:rPr>
        <w:t>ü</w:t>
      </w:r>
      <w:proofErr w:type="spellStart"/>
      <w:r w:rsidRPr="00330A0A">
        <w:rPr>
          <w:color w:val="000000"/>
          <w:sz w:val="28"/>
          <w:szCs w:val="28"/>
          <w:lang w:val="de-DE"/>
        </w:rPr>
        <w:t>rrenmatt</w:t>
      </w:r>
      <w:proofErr w:type="spellEnd"/>
      <w:r w:rsidRPr="00330A0A">
        <w:rPr>
          <w:color w:val="000000"/>
          <w:sz w:val="28"/>
          <w:szCs w:val="28"/>
        </w:rPr>
        <w:t xml:space="preserve">. </w:t>
      </w:r>
      <w:r w:rsidRPr="00330A0A">
        <w:rPr>
          <w:color w:val="000000"/>
          <w:sz w:val="28"/>
          <w:szCs w:val="28"/>
          <w:lang w:val="de-DE"/>
        </w:rPr>
        <w:t>Das</w:t>
      </w:r>
      <w:r w:rsidRPr="00330A0A">
        <w:rPr>
          <w:color w:val="000000"/>
          <w:sz w:val="28"/>
          <w:szCs w:val="28"/>
        </w:rPr>
        <w:t xml:space="preserve"> </w:t>
      </w:r>
      <w:r w:rsidRPr="00330A0A">
        <w:rPr>
          <w:color w:val="000000"/>
          <w:sz w:val="28"/>
          <w:szCs w:val="28"/>
          <w:lang w:val="de-DE"/>
        </w:rPr>
        <w:t>Versprechen</w:t>
      </w:r>
      <w:r w:rsidRPr="00330A0A">
        <w:rPr>
          <w:color w:val="000000"/>
          <w:sz w:val="28"/>
          <w:szCs w:val="28"/>
        </w:rPr>
        <w:t xml:space="preserve">, 61). </w:t>
      </w:r>
    </w:p>
    <w:p w:rsidR="00E73713" w:rsidRPr="00330A0A" w:rsidRDefault="00E73713" w:rsidP="00E73713">
      <w:pPr>
        <w:pStyle w:val="2"/>
        <w:spacing w:line="240" w:lineRule="auto"/>
        <w:ind w:left="0" w:firstLine="180"/>
        <w:jc w:val="center"/>
        <w:rPr>
          <w:b/>
          <w:color w:val="000000"/>
          <w:sz w:val="28"/>
          <w:szCs w:val="28"/>
        </w:rPr>
      </w:pPr>
      <w:r w:rsidRPr="00330A0A">
        <w:rPr>
          <w:b/>
          <w:color w:val="000000"/>
          <w:sz w:val="28"/>
          <w:szCs w:val="28"/>
        </w:rPr>
        <w:t>Образец оформления СПИСКА ИСПОЛЬЗОВАННОЙ ЛИТЕРАТУРЫ</w:t>
      </w:r>
    </w:p>
    <w:p w:rsidR="00E73713" w:rsidRPr="00330A0A" w:rsidRDefault="00E73713" w:rsidP="00E73713">
      <w:pPr>
        <w:pStyle w:val="3"/>
        <w:spacing w:before="120" w:after="120"/>
        <w:rPr>
          <w:color w:val="000000"/>
          <w:szCs w:val="28"/>
        </w:rPr>
      </w:pPr>
      <w:r w:rsidRPr="00330A0A">
        <w:rPr>
          <w:color w:val="000000"/>
          <w:szCs w:val="28"/>
        </w:rPr>
        <w:t>Книги одного или двух авторов:</w:t>
      </w:r>
    </w:p>
    <w:p w:rsidR="00E73713" w:rsidRPr="00330A0A" w:rsidRDefault="00E73713" w:rsidP="00E73713">
      <w:pPr>
        <w:jc w:val="both"/>
        <w:rPr>
          <w:color w:val="000000"/>
          <w:sz w:val="28"/>
          <w:szCs w:val="28"/>
        </w:rPr>
      </w:pPr>
      <w:r w:rsidRPr="00330A0A">
        <w:rPr>
          <w:snapToGrid w:val="0"/>
          <w:color w:val="000000"/>
          <w:sz w:val="28"/>
          <w:szCs w:val="28"/>
        </w:rPr>
        <w:t xml:space="preserve">Розен Е.В. На пороге </w:t>
      </w:r>
      <w:r w:rsidRPr="00330A0A">
        <w:rPr>
          <w:snapToGrid w:val="0"/>
          <w:color w:val="000000"/>
          <w:sz w:val="28"/>
          <w:szCs w:val="28"/>
          <w:lang w:val="en-US"/>
        </w:rPr>
        <w:t>XXI</w:t>
      </w:r>
      <w:r w:rsidRPr="00330A0A">
        <w:rPr>
          <w:snapToGrid w:val="0"/>
          <w:color w:val="000000"/>
          <w:sz w:val="28"/>
          <w:szCs w:val="28"/>
        </w:rPr>
        <w:t xml:space="preserve"> века.  Новые слова и словосочетания в немецком языке. </w:t>
      </w:r>
      <w:r w:rsidRPr="00330A0A">
        <w:rPr>
          <w:color w:val="000000"/>
          <w:spacing w:val="-4"/>
          <w:sz w:val="28"/>
          <w:szCs w:val="28"/>
        </w:rPr>
        <w:t>–</w:t>
      </w:r>
      <w:r w:rsidRPr="00330A0A">
        <w:rPr>
          <w:snapToGrid w:val="0"/>
          <w:color w:val="000000"/>
          <w:sz w:val="28"/>
          <w:szCs w:val="28"/>
        </w:rPr>
        <w:t xml:space="preserve"> М.: Менеджер, 2000. – 192 с.</w:t>
      </w:r>
    </w:p>
    <w:p w:rsidR="00E73713" w:rsidRPr="00330A0A" w:rsidRDefault="00E73713" w:rsidP="00E73713">
      <w:pPr>
        <w:jc w:val="both"/>
        <w:rPr>
          <w:color w:val="000000"/>
          <w:spacing w:val="-4"/>
          <w:sz w:val="28"/>
          <w:szCs w:val="28"/>
          <w:lang w:val="de-DE"/>
        </w:rPr>
      </w:pPr>
      <w:r w:rsidRPr="00330A0A">
        <w:rPr>
          <w:color w:val="000000"/>
          <w:spacing w:val="-4"/>
          <w:sz w:val="28"/>
          <w:szCs w:val="28"/>
          <w:lang w:val="de-DE"/>
        </w:rPr>
        <w:t xml:space="preserve">Glück H., Sauer S. Gegenwartsdeutsch. – Stuttgart: J.B. </w:t>
      </w:r>
      <w:proofErr w:type="spellStart"/>
      <w:r w:rsidRPr="00330A0A">
        <w:rPr>
          <w:color w:val="000000"/>
          <w:spacing w:val="-4"/>
          <w:sz w:val="28"/>
          <w:szCs w:val="28"/>
          <w:lang w:val="de-DE"/>
        </w:rPr>
        <w:t>Metzlersche</w:t>
      </w:r>
      <w:proofErr w:type="spellEnd"/>
      <w:r w:rsidRPr="00330A0A">
        <w:rPr>
          <w:color w:val="000000"/>
          <w:spacing w:val="-4"/>
          <w:sz w:val="28"/>
          <w:szCs w:val="28"/>
          <w:lang w:val="de-DE"/>
        </w:rPr>
        <w:t xml:space="preserve"> Verlagsbuchhandlung, 1990. – 218 S.</w:t>
      </w:r>
    </w:p>
    <w:p w:rsidR="00E73713" w:rsidRPr="00330A0A" w:rsidRDefault="00E73713" w:rsidP="00E73713">
      <w:pPr>
        <w:jc w:val="both"/>
        <w:rPr>
          <w:color w:val="000000"/>
          <w:spacing w:val="-4"/>
          <w:sz w:val="28"/>
          <w:szCs w:val="28"/>
          <w:lang w:val="fr-FR"/>
        </w:rPr>
      </w:pPr>
      <w:r w:rsidRPr="00330A0A">
        <w:rPr>
          <w:color w:val="000000"/>
          <w:spacing w:val="-4"/>
          <w:sz w:val="28"/>
          <w:szCs w:val="28"/>
          <w:lang w:val="fr-FR"/>
        </w:rPr>
        <w:t>Pottier B. Théorie et analyse en linguistique. – Paris: Hachette, 1987. – 224 p.</w:t>
      </w:r>
    </w:p>
    <w:p w:rsidR="00E73713" w:rsidRPr="00330A0A" w:rsidRDefault="00E73713" w:rsidP="00E73713">
      <w:pPr>
        <w:pStyle w:val="3"/>
        <w:spacing w:before="120" w:after="120"/>
        <w:rPr>
          <w:color w:val="000000"/>
          <w:szCs w:val="28"/>
        </w:rPr>
      </w:pPr>
      <w:r w:rsidRPr="00330A0A">
        <w:rPr>
          <w:color w:val="000000"/>
          <w:szCs w:val="28"/>
        </w:rPr>
        <w:t>Книги трех авторов:</w:t>
      </w:r>
    </w:p>
    <w:p w:rsidR="00E73713" w:rsidRPr="00330A0A" w:rsidRDefault="00E73713" w:rsidP="00E73713">
      <w:pPr>
        <w:jc w:val="both"/>
        <w:rPr>
          <w:color w:val="000000"/>
          <w:sz w:val="28"/>
          <w:szCs w:val="28"/>
        </w:rPr>
      </w:pPr>
      <w:proofErr w:type="spellStart"/>
      <w:r w:rsidRPr="00330A0A">
        <w:rPr>
          <w:color w:val="000000"/>
          <w:sz w:val="28"/>
          <w:szCs w:val="28"/>
        </w:rPr>
        <w:t>Амирова</w:t>
      </w:r>
      <w:proofErr w:type="spellEnd"/>
      <w:r w:rsidRPr="00330A0A">
        <w:rPr>
          <w:color w:val="000000"/>
          <w:sz w:val="28"/>
          <w:szCs w:val="28"/>
        </w:rPr>
        <w:t xml:space="preserve"> Т.А. и др. История </w:t>
      </w:r>
      <w:proofErr w:type="gramStart"/>
      <w:r w:rsidRPr="00330A0A">
        <w:rPr>
          <w:color w:val="000000"/>
          <w:sz w:val="28"/>
          <w:szCs w:val="28"/>
        </w:rPr>
        <w:t>языкознания :</w:t>
      </w:r>
      <w:proofErr w:type="gramEnd"/>
      <w:r w:rsidRPr="00330A0A">
        <w:rPr>
          <w:color w:val="000000"/>
          <w:sz w:val="28"/>
          <w:szCs w:val="28"/>
        </w:rPr>
        <w:t xml:space="preserve"> учеб. пособие для студ. </w:t>
      </w:r>
      <w:proofErr w:type="spellStart"/>
      <w:r w:rsidRPr="00330A0A">
        <w:rPr>
          <w:color w:val="000000"/>
          <w:sz w:val="28"/>
          <w:szCs w:val="28"/>
        </w:rPr>
        <w:t>высш</w:t>
      </w:r>
      <w:proofErr w:type="spellEnd"/>
      <w:r w:rsidRPr="00330A0A">
        <w:rPr>
          <w:color w:val="000000"/>
          <w:sz w:val="28"/>
          <w:szCs w:val="28"/>
        </w:rPr>
        <w:t xml:space="preserve">. учеб. заведений  / Т.А. </w:t>
      </w:r>
      <w:proofErr w:type="spellStart"/>
      <w:r w:rsidRPr="00330A0A">
        <w:rPr>
          <w:color w:val="000000"/>
          <w:sz w:val="28"/>
          <w:szCs w:val="28"/>
        </w:rPr>
        <w:t>Амирова</w:t>
      </w:r>
      <w:proofErr w:type="spellEnd"/>
      <w:r w:rsidRPr="00330A0A">
        <w:rPr>
          <w:color w:val="000000"/>
          <w:sz w:val="28"/>
          <w:szCs w:val="28"/>
        </w:rPr>
        <w:t xml:space="preserve">, Б.А. </w:t>
      </w:r>
      <w:proofErr w:type="spellStart"/>
      <w:r w:rsidRPr="00330A0A">
        <w:rPr>
          <w:color w:val="000000"/>
          <w:sz w:val="28"/>
          <w:szCs w:val="28"/>
        </w:rPr>
        <w:t>Ольховиков</w:t>
      </w:r>
      <w:proofErr w:type="spellEnd"/>
      <w:r w:rsidRPr="00330A0A">
        <w:rPr>
          <w:color w:val="000000"/>
          <w:sz w:val="28"/>
          <w:szCs w:val="28"/>
        </w:rPr>
        <w:t>, Ю.В. Рождественский. – М.: Издательский центр «Академия», 2003. – 672 с.</w:t>
      </w:r>
    </w:p>
    <w:p w:rsidR="00E73713" w:rsidRPr="00330A0A" w:rsidRDefault="00E73713" w:rsidP="00E73713">
      <w:pPr>
        <w:jc w:val="both"/>
        <w:rPr>
          <w:color w:val="000000"/>
          <w:sz w:val="28"/>
          <w:szCs w:val="28"/>
          <w:lang w:val="de-DE"/>
        </w:rPr>
      </w:pPr>
      <w:proofErr w:type="spellStart"/>
      <w:r w:rsidRPr="00330A0A">
        <w:rPr>
          <w:color w:val="000000"/>
          <w:sz w:val="28"/>
          <w:szCs w:val="28"/>
          <w:lang w:val="de-DE"/>
        </w:rPr>
        <w:t>Cölfen</w:t>
      </w:r>
      <w:proofErr w:type="spellEnd"/>
      <w:r w:rsidRPr="00330A0A">
        <w:rPr>
          <w:color w:val="000000"/>
          <w:sz w:val="28"/>
          <w:szCs w:val="28"/>
          <w:lang w:val="de-DE"/>
        </w:rPr>
        <w:t xml:space="preserve"> E. u.a. Linguistik im Internet / E. </w:t>
      </w:r>
      <w:proofErr w:type="spellStart"/>
      <w:r w:rsidRPr="00330A0A">
        <w:rPr>
          <w:color w:val="000000"/>
          <w:sz w:val="28"/>
          <w:szCs w:val="28"/>
          <w:lang w:val="de-DE"/>
        </w:rPr>
        <w:t>Gölfen</w:t>
      </w:r>
      <w:proofErr w:type="spellEnd"/>
      <w:r w:rsidRPr="00330A0A">
        <w:rPr>
          <w:color w:val="000000"/>
          <w:sz w:val="28"/>
          <w:szCs w:val="28"/>
          <w:lang w:val="de-DE"/>
        </w:rPr>
        <w:t xml:space="preserve">, H. </w:t>
      </w:r>
      <w:proofErr w:type="spellStart"/>
      <w:r w:rsidRPr="00330A0A">
        <w:rPr>
          <w:color w:val="000000"/>
          <w:sz w:val="28"/>
          <w:szCs w:val="28"/>
          <w:lang w:val="de-DE"/>
        </w:rPr>
        <w:t>Gölfen</w:t>
      </w:r>
      <w:proofErr w:type="spellEnd"/>
      <w:r w:rsidRPr="00330A0A">
        <w:rPr>
          <w:color w:val="000000"/>
          <w:sz w:val="28"/>
          <w:szCs w:val="28"/>
          <w:lang w:val="de-DE"/>
        </w:rPr>
        <w:t>, U. Schmitz. – Opladen: Westdeutscher Verlag GmbH, 1997. – 278 S.</w:t>
      </w:r>
    </w:p>
    <w:p w:rsidR="00E73713" w:rsidRPr="00330A0A" w:rsidRDefault="00E73713" w:rsidP="00E73713">
      <w:pPr>
        <w:pStyle w:val="3"/>
        <w:spacing w:before="120" w:after="120"/>
        <w:rPr>
          <w:color w:val="000000"/>
          <w:szCs w:val="28"/>
        </w:rPr>
      </w:pPr>
      <w:r w:rsidRPr="00330A0A">
        <w:rPr>
          <w:color w:val="000000"/>
          <w:szCs w:val="28"/>
        </w:rPr>
        <w:lastRenderedPageBreak/>
        <w:t>Многотомные издания в целом:</w:t>
      </w:r>
    </w:p>
    <w:p w:rsidR="00E73713" w:rsidRPr="00330A0A" w:rsidRDefault="00E73713" w:rsidP="00E73713">
      <w:pPr>
        <w:pStyle w:val="a4"/>
        <w:ind w:left="0"/>
        <w:rPr>
          <w:sz w:val="28"/>
          <w:szCs w:val="28"/>
        </w:rPr>
      </w:pPr>
      <w:r w:rsidRPr="00330A0A">
        <w:rPr>
          <w:sz w:val="28"/>
          <w:szCs w:val="28"/>
        </w:rPr>
        <w:t xml:space="preserve">Радченко О.А. Язык как миросозерцание. Лингвофилософская концепция </w:t>
      </w:r>
      <w:proofErr w:type="spellStart"/>
      <w:r w:rsidRPr="00330A0A">
        <w:rPr>
          <w:sz w:val="28"/>
          <w:szCs w:val="28"/>
        </w:rPr>
        <w:t>неогумбольдтианства</w:t>
      </w:r>
      <w:proofErr w:type="spellEnd"/>
      <w:r w:rsidRPr="00330A0A">
        <w:rPr>
          <w:sz w:val="28"/>
          <w:szCs w:val="28"/>
        </w:rPr>
        <w:t xml:space="preserve">. – М.: </w:t>
      </w:r>
      <w:proofErr w:type="spellStart"/>
      <w:r w:rsidRPr="00330A0A">
        <w:rPr>
          <w:sz w:val="28"/>
          <w:szCs w:val="28"/>
        </w:rPr>
        <w:t>Метатекст</w:t>
      </w:r>
      <w:proofErr w:type="spellEnd"/>
      <w:r w:rsidRPr="00330A0A">
        <w:rPr>
          <w:sz w:val="28"/>
          <w:szCs w:val="28"/>
        </w:rPr>
        <w:t>, 1997. – Т. 1</w:t>
      </w:r>
      <w:r w:rsidRPr="00330A0A">
        <w:rPr>
          <w:spacing w:val="-4"/>
          <w:sz w:val="28"/>
          <w:szCs w:val="28"/>
        </w:rPr>
        <w:t>–</w:t>
      </w:r>
      <w:r w:rsidRPr="00330A0A">
        <w:rPr>
          <w:sz w:val="28"/>
          <w:szCs w:val="28"/>
        </w:rPr>
        <w:t>2.</w:t>
      </w:r>
    </w:p>
    <w:p w:rsidR="00E73713" w:rsidRPr="00330A0A" w:rsidRDefault="00E73713" w:rsidP="00E73713">
      <w:pPr>
        <w:pStyle w:val="a4"/>
        <w:ind w:left="0"/>
        <w:rPr>
          <w:sz w:val="28"/>
          <w:szCs w:val="28"/>
          <w:lang w:val="de-DE"/>
        </w:rPr>
      </w:pPr>
      <w:r w:rsidRPr="00330A0A">
        <w:rPr>
          <w:sz w:val="28"/>
          <w:szCs w:val="28"/>
          <w:lang w:val="de-DE"/>
        </w:rPr>
        <w:t xml:space="preserve">Eggers H. Deutsche Sprachgeschichte. – Reinbek bei Hamburg: Rowohlt Taschenbuchverlag GmbH, 1986. – Bd. 1 </w:t>
      </w:r>
      <w:r w:rsidRPr="00330A0A">
        <w:rPr>
          <w:spacing w:val="-4"/>
          <w:sz w:val="28"/>
          <w:szCs w:val="28"/>
          <w:lang w:val="de-DE"/>
        </w:rPr>
        <w:t>–</w:t>
      </w:r>
      <w:r w:rsidRPr="00330A0A">
        <w:rPr>
          <w:sz w:val="28"/>
          <w:szCs w:val="28"/>
          <w:lang w:val="de-DE"/>
        </w:rPr>
        <w:t xml:space="preserve"> 2. </w:t>
      </w:r>
    </w:p>
    <w:p w:rsidR="00E73713" w:rsidRPr="00330A0A" w:rsidRDefault="00E73713" w:rsidP="00E73713">
      <w:pPr>
        <w:pStyle w:val="3"/>
        <w:rPr>
          <w:color w:val="000000"/>
          <w:szCs w:val="28"/>
        </w:rPr>
      </w:pPr>
      <w:r w:rsidRPr="00330A0A">
        <w:rPr>
          <w:color w:val="000000"/>
          <w:szCs w:val="28"/>
        </w:rPr>
        <w:t>Том многотомного издания:</w:t>
      </w:r>
    </w:p>
    <w:p w:rsidR="00E73713" w:rsidRPr="00330A0A" w:rsidRDefault="00E73713" w:rsidP="00E73713">
      <w:pPr>
        <w:jc w:val="both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 xml:space="preserve">Радченко О.А. Язык как миросозерцание. Лингвофилософская концепция </w:t>
      </w:r>
      <w:proofErr w:type="spellStart"/>
      <w:r w:rsidRPr="00330A0A">
        <w:rPr>
          <w:color w:val="000000"/>
          <w:sz w:val="28"/>
          <w:szCs w:val="28"/>
        </w:rPr>
        <w:t>неогумбольдтианства</w:t>
      </w:r>
      <w:proofErr w:type="spellEnd"/>
      <w:r w:rsidRPr="00330A0A">
        <w:rPr>
          <w:color w:val="000000"/>
          <w:sz w:val="28"/>
          <w:szCs w:val="28"/>
        </w:rPr>
        <w:t xml:space="preserve">. – М.: </w:t>
      </w:r>
      <w:proofErr w:type="spellStart"/>
      <w:r w:rsidRPr="00330A0A">
        <w:rPr>
          <w:color w:val="000000"/>
          <w:sz w:val="28"/>
          <w:szCs w:val="28"/>
        </w:rPr>
        <w:t>Метатекст</w:t>
      </w:r>
      <w:proofErr w:type="spellEnd"/>
      <w:r w:rsidRPr="00330A0A">
        <w:rPr>
          <w:color w:val="000000"/>
          <w:sz w:val="28"/>
          <w:szCs w:val="28"/>
        </w:rPr>
        <w:t>, 1997. – Т. 1. – 308 с.</w:t>
      </w:r>
    </w:p>
    <w:p w:rsidR="00E73713" w:rsidRPr="00330A0A" w:rsidRDefault="00E73713" w:rsidP="00E73713">
      <w:pPr>
        <w:jc w:val="both"/>
        <w:rPr>
          <w:color w:val="000000"/>
          <w:sz w:val="28"/>
          <w:szCs w:val="28"/>
        </w:rPr>
      </w:pPr>
    </w:p>
    <w:p w:rsidR="00E73713" w:rsidRPr="00330A0A" w:rsidRDefault="00E73713" w:rsidP="00E73713">
      <w:pPr>
        <w:pStyle w:val="3"/>
        <w:rPr>
          <w:i w:val="0"/>
          <w:color w:val="000000"/>
          <w:szCs w:val="28"/>
          <w:u w:val="none"/>
          <w:lang w:val="de-DE"/>
        </w:rPr>
      </w:pPr>
      <w:r w:rsidRPr="00330A0A">
        <w:rPr>
          <w:i w:val="0"/>
          <w:color w:val="000000"/>
          <w:szCs w:val="28"/>
          <w:u w:val="none"/>
          <w:lang w:val="de-DE"/>
        </w:rPr>
        <w:t>Eggers H. Deutsche Sprachgeschichte. – Reinbek bei Hamburg: Rowohlt Taschenbuchverlag GmbH, 1986. – Bd. 1. – 560 S.</w:t>
      </w:r>
    </w:p>
    <w:p w:rsidR="00E73713" w:rsidRPr="00330A0A" w:rsidRDefault="00E73713" w:rsidP="00E73713">
      <w:pPr>
        <w:pStyle w:val="3"/>
        <w:spacing w:before="120" w:after="120"/>
        <w:rPr>
          <w:color w:val="000000"/>
          <w:szCs w:val="28"/>
        </w:rPr>
      </w:pPr>
      <w:r w:rsidRPr="00330A0A">
        <w:rPr>
          <w:color w:val="000000"/>
          <w:szCs w:val="28"/>
        </w:rPr>
        <w:t>Переводные издания:</w:t>
      </w:r>
    </w:p>
    <w:p w:rsidR="00E73713" w:rsidRPr="00330A0A" w:rsidRDefault="00E73713" w:rsidP="00E73713">
      <w:pPr>
        <w:pStyle w:val="a4"/>
        <w:ind w:left="0"/>
        <w:rPr>
          <w:spacing w:val="-6"/>
          <w:sz w:val="28"/>
          <w:szCs w:val="28"/>
        </w:rPr>
      </w:pPr>
      <w:r w:rsidRPr="00330A0A">
        <w:rPr>
          <w:spacing w:val="-6"/>
          <w:sz w:val="28"/>
          <w:szCs w:val="28"/>
        </w:rPr>
        <w:t xml:space="preserve">Штарк Ф. Волшебный мир немецкого </w:t>
      </w:r>
      <w:proofErr w:type="gramStart"/>
      <w:r w:rsidRPr="00330A0A">
        <w:rPr>
          <w:spacing w:val="-6"/>
          <w:sz w:val="28"/>
          <w:szCs w:val="28"/>
        </w:rPr>
        <w:t>языка :</w:t>
      </w:r>
      <w:proofErr w:type="gramEnd"/>
      <w:r w:rsidRPr="00330A0A">
        <w:rPr>
          <w:spacing w:val="-6"/>
          <w:sz w:val="28"/>
          <w:szCs w:val="28"/>
        </w:rPr>
        <w:t xml:space="preserve"> пер. с нем. – М.: Издательство Московского университета, 1996. – 240 с.</w:t>
      </w:r>
    </w:p>
    <w:p w:rsidR="00E73713" w:rsidRPr="00330A0A" w:rsidRDefault="00E73713" w:rsidP="00E73713">
      <w:pPr>
        <w:pStyle w:val="3"/>
        <w:spacing w:before="120" w:after="120"/>
        <w:rPr>
          <w:color w:val="000000"/>
          <w:szCs w:val="28"/>
        </w:rPr>
      </w:pPr>
      <w:r w:rsidRPr="00330A0A">
        <w:rPr>
          <w:color w:val="000000"/>
          <w:szCs w:val="28"/>
        </w:rPr>
        <w:t>Статьи и другие материалы из книг:</w:t>
      </w:r>
    </w:p>
    <w:p w:rsidR="00E73713" w:rsidRPr="00330A0A" w:rsidRDefault="00E73713" w:rsidP="00E73713">
      <w:pPr>
        <w:jc w:val="both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 xml:space="preserve">Ицкович В.А., Шварцкопф Б.С. Знаки препинания как реплики диалога // Современная русская пунктуация. – М.: Наука, 1979. </w:t>
      </w:r>
      <w:r w:rsidRPr="00330A0A">
        <w:rPr>
          <w:color w:val="000000"/>
          <w:spacing w:val="-4"/>
          <w:sz w:val="28"/>
          <w:szCs w:val="28"/>
        </w:rPr>
        <w:t>–</w:t>
      </w:r>
      <w:r w:rsidRPr="00330A0A">
        <w:rPr>
          <w:color w:val="000000"/>
          <w:sz w:val="28"/>
          <w:szCs w:val="28"/>
        </w:rPr>
        <w:t xml:space="preserve"> С.141</w:t>
      </w:r>
      <w:r w:rsidRPr="00330A0A">
        <w:rPr>
          <w:color w:val="000000"/>
          <w:spacing w:val="-4"/>
          <w:sz w:val="28"/>
          <w:szCs w:val="28"/>
        </w:rPr>
        <w:t>–</w:t>
      </w:r>
      <w:r w:rsidRPr="00330A0A">
        <w:rPr>
          <w:color w:val="000000"/>
          <w:sz w:val="28"/>
          <w:szCs w:val="28"/>
        </w:rPr>
        <w:t>158.</w:t>
      </w:r>
    </w:p>
    <w:p w:rsidR="00E73713" w:rsidRPr="00330A0A" w:rsidRDefault="00E73713" w:rsidP="00E73713">
      <w:pPr>
        <w:pStyle w:val="3"/>
        <w:spacing w:before="120" w:after="120"/>
        <w:rPr>
          <w:color w:val="000000"/>
          <w:szCs w:val="28"/>
        </w:rPr>
      </w:pPr>
      <w:r w:rsidRPr="00330A0A">
        <w:rPr>
          <w:color w:val="000000"/>
          <w:szCs w:val="28"/>
        </w:rPr>
        <w:t>Статья из журнала:</w:t>
      </w:r>
    </w:p>
    <w:p w:rsidR="00E73713" w:rsidRPr="00330A0A" w:rsidRDefault="00E73713" w:rsidP="00E73713">
      <w:pPr>
        <w:jc w:val="both"/>
        <w:rPr>
          <w:snapToGrid w:val="0"/>
          <w:color w:val="000000"/>
          <w:sz w:val="28"/>
          <w:szCs w:val="28"/>
        </w:rPr>
      </w:pPr>
      <w:r w:rsidRPr="00330A0A">
        <w:rPr>
          <w:snapToGrid w:val="0"/>
          <w:color w:val="000000"/>
          <w:sz w:val="28"/>
          <w:szCs w:val="28"/>
        </w:rPr>
        <w:t xml:space="preserve">Солнцев В.В. Языкознание на пороге </w:t>
      </w:r>
      <w:r w:rsidRPr="00330A0A">
        <w:rPr>
          <w:snapToGrid w:val="0"/>
          <w:color w:val="000000"/>
          <w:sz w:val="28"/>
          <w:szCs w:val="28"/>
          <w:lang w:val="en-US"/>
        </w:rPr>
        <w:t>XXI</w:t>
      </w:r>
      <w:r w:rsidRPr="00330A0A">
        <w:rPr>
          <w:snapToGrid w:val="0"/>
          <w:color w:val="000000"/>
          <w:sz w:val="28"/>
          <w:szCs w:val="28"/>
        </w:rPr>
        <w:t xml:space="preserve"> века // Вопросы филологии. </w:t>
      </w:r>
      <w:r w:rsidRPr="00330A0A">
        <w:rPr>
          <w:color w:val="000000"/>
          <w:sz w:val="28"/>
          <w:szCs w:val="28"/>
        </w:rPr>
        <w:t>–</w:t>
      </w:r>
      <w:r w:rsidRPr="00330A0A">
        <w:rPr>
          <w:snapToGrid w:val="0"/>
          <w:color w:val="000000"/>
          <w:sz w:val="28"/>
          <w:szCs w:val="28"/>
        </w:rPr>
        <w:t xml:space="preserve"> 1999. </w:t>
      </w:r>
      <w:r w:rsidRPr="00330A0A">
        <w:rPr>
          <w:color w:val="000000"/>
          <w:sz w:val="28"/>
          <w:szCs w:val="28"/>
        </w:rPr>
        <w:t>–</w:t>
      </w:r>
      <w:r w:rsidRPr="00330A0A">
        <w:rPr>
          <w:snapToGrid w:val="0"/>
          <w:color w:val="000000"/>
          <w:sz w:val="28"/>
          <w:szCs w:val="28"/>
        </w:rPr>
        <w:t xml:space="preserve"> № 1. </w:t>
      </w:r>
      <w:r w:rsidRPr="00330A0A">
        <w:rPr>
          <w:color w:val="000000"/>
          <w:spacing w:val="-4"/>
          <w:sz w:val="28"/>
          <w:szCs w:val="28"/>
        </w:rPr>
        <w:t>–</w:t>
      </w:r>
      <w:r w:rsidRPr="00330A0A">
        <w:rPr>
          <w:snapToGrid w:val="0"/>
          <w:color w:val="000000"/>
          <w:sz w:val="28"/>
          <w:szCs w:val="28"/>
        </w:rPr>
        <w:t xml:space="preserve"> С. 5</w:t>
      </w:r>
      <w:r w:rsidRPr="00330A0A">
        <w:rPr>
          <w:color w:val="000000"/>
          <w:spacing w:val="-4"/>
          <w:sz w:val="28"/>
          <w:szCs w:val="28"/>
        </w:rPr>
        <w:t>–</w:t>
      </w:r>
      <w:r w:rsidRPr="00330A0A">
        <w:rPr>
          <w:snapToGrid w:val="0"/>
          <w:color w:val="000000"/>
          <w:sz w:val="28"/>
          <w:szCs w:val="28"/>
        </w:rPr>
        <w:t>15.</w:t>
      </w:r>
    </w:p>
    <w:p w:rsidR="00E73713" w:rsidRPr="00330A0A" w:rsidRDefault="00E73713" w:rsidP="00E73713">
      <w:pPr>
        <w:jc w:val="both"/>
        <w:rPr>
          <w:snapToGrid w:val="0"/>
          <w:color w:val="000000"/>
          <w:sz w:val="28"/>
          <w:szCs w:val="28"/>
          <w:lang w:val="en-US"/>
        </w:rPr>
      </w:pPr>
      <w:r w:rsidRPr="00330A0A">
        <w:rPr>
          <w:snapToGrid w:val="0"/>
          <w:color w:val="000000"/>
          <w:sz w:val="28"/>
          <w:szCs w:val="28"/>
        </w:rPr>
        <w:t xml:space="preserve"> </w:t>
      </w:r>
      <w:r w:rsidRPr="00330A0A">
        <w:rPr>
          <w:snapToGrid w:val="0"/>
          <w:color w:val="000000"/>
          <w:sz w:val="28"/>
          <w:szCs w:val="28"/>
          <w:lang w:val="de-DE"/>
        </w:rPr>
        <w:t xml:space="preserve">Baumann K. Entwicklungen beim Gebrauch von Anglizismen in Werbetexten aus Ost- und Westdeutschland // </w:t>
      </w:r>
      <w:proofErr w:type="spellStart"/>
      <w:r w:rsidRPr="00330A0A">
        <w:rPr>
          <w:snapToGrid w:val="0"/>
          <w:color w:val="000000"/>
          <w:sz w:val="28"/>
          <w:szCs w:val="28"/>
          <w:lang w:val="de-DE"/>
        </w:rPr>
        <w:t>DaF</w:t>
      </w:r>
      <w:proofErr w:type="spellEnd"/>
      <w:r w:rsidRPr="00330A0A">
        <w:rPr>
          <w:snapToGrid w:val="0"/>
          <w:color w:val="000000"/>
          <w:sz w:val="28"/>
          <w:szCs w:val="28"/>
          <w:lang w:val="de-DE"/>
        </w:rPr>
        <w:t xml:space="preserve">. </w:t>
      </w:r>
      <w:r w:rsidRPr="00330A0A">
        <w:rPr>
          <w:color w:val="000000"/>
          <w:spacing w:val="-4"/>
          <w:sz w:val="28"/>
          <w:szCs w:val="28"/>
          <w:lang w:val="de-DE"/>
        </w:rPr>
        <w:t>–</w:t>
      </w:r>
      <w:r w:rsidRPr="00330A0A">
        <w:rPr>
          <w:snapToGrid w:val="0"/>
          <w:color w:val="000000"/>
          <w:sz w:val="28"/>
          <w:szCs w:val="28"/>
          <w:lang w:val="de-DE"/>
        </w:rPr>
        <w:t xml:space="preserve"> 2002.  </w:t>
      </w:r>
      <w:r w:rsidRPr="00330A0A">
        <w:rPr>
          <w:color w:val="000000"/>
          <w:spacing w:val="-4"/>
          <w:sz w:val="28"/>
          <w:szCs w:val="28"/>
          <w:lang w:val="en-US"/>
        </w:rPr>
        <w:t>–</w:t>
      </w:r>
      <w:r w:rsidRPr="00330A0A">
        <w:rPr>
          <w:snapToGrid w:val="0"/>
          <w:color w:val="000000"/>
          <w:sz w:val="28"/>
          <w:szCs w:val="28"/>
          <w:lang w:val="en-US"/>
        </w:rPr>
        <w:t xml:space="preserve"> Heft </w:t>
      </w:r>
      <w:proofErr w:type="gramStart"/>
      <w:r w:rsidRPr="00330A0A">
        <w:rPr>
          <w:snapToGrid w:val="0"/>
          <w:color w:val="000000"/>
          <w:sz w:val="28"/>
          <w:szCs w:val="28"/>
          <w:lang w:val="en-US"/>
        </w:rPr>
        <w:t>3</w:t>
      </w:r>
      <w:proofErr w:type="gramEnd"/>
      <w:r w:rsidRPr="00330A0A">
        <w:rPr>
          <w:snapToGrid w:val="0"/>
          <w:color w:val="000000"/>
          <w:sz w:val="28"/>
          <w:szCs w:val="28"/>
          <w:lang w:val="en-US"/>
        </w:rPr>
        <w:t xml:space="preserve">. </w:t>
      </w:r>
      <w:r w:rsidRPr="00330A0A">
        <w:rPr>
          <w:color w:val="000000"/>
          <w:spacing w:val="-4"/>
          <w:sz w:val="28"/>
          <w:szCs w:val="28"/>
          <w:lang w:val="en-US"/>
        </w:rPr>
        <w:t>–</w:t>
      </w:r>
      <w:r w:rsidRPr="00330A0A">
        <w:rPr>
          <w:snapToGrid w:val="0"/>
          <w:color w:val="000000"/>
          <w:sz w:val="28"/>
          <w:szCs w:val="28"/>
          <w:lang w:val="en-US"/>
        </w:rPr>
        <w:t xml:space="preserve"> S.138</w:t>
      </w:r>
      <w:r w:rsidRPr="00330A0A">
        <w:rPr>
          <w:color w:val="000000"/>
          <w:spacing w:val="-4"/>
          <w:sz w:val="28"/>
          <w:szCs w:val="28"/>
          <w:lang w:val="en-US"/>
        </w:rPr>
        <w:t>–</w:t>
      </w:r>
      <w:r w:rsidRPr="00330A0A">
        <w:rPr>
          <w:snapToGrid w:val="0"/>
          <w:color w:val="000000"/>
          <w:sz w:val="28"/>
          <w:szCs w:val="28"/>
          <w:lang w:val="en-US"/>
        </w:rPr>
        <w:t>143.</w:t>
      </w:r>
    </w:p>
    <w:p w:rsidR="00E73713" w:rsidRPr="00330A0A" w:rsidRDefault="00E73713" w:rsidP="00E73713">
      <w:pPr>
        <w:jc w:val="both"/>
        <w:rPr>
          <w:color w:val="000000"/>
          <w:sz w:val="28"/>
          <w:szCs w:val="28"/>
          <w:lang w:val="en-US"/>
        </w:rPr>
      </w:pPr>
      <w:r w:rsidRPr="00330A0A">
        <w:rPr>
          <w:color w:val="000000"/>
          <w:sz w:val="28"/>
          <w:szCs w:val="28"/>
          <w:lang w:val="en-US"/>
        </w:rPr>
        <w:t>Ullman M.T. The Declarative / Procedural Model of Lexicon and Grammar // Journal of Psycholinguistic Research. – 2001. – Vol. 30. – № 1. – Pp. 37–69.</w:t>
      </w:r>
    </w:p>
    <w:p w:rsidR="00E73713" w:rsidRPr="00330A0A" w:rsidRDefault="00E73713" w:rsidP="00E73713">
      <w:pPr>
        <w:pStyle w:val="3"/>
        <w:spacing w:before="120" w:after="120"/>
        <w:rPr>
          <w:color w:val="000000"/>
          <w:szCs w:val="28"/>
          <w:lang w:val="de-DE"/>
        </w:rPr>
      </w:pPr>
      <w:r w:rsidRPr="00330A0A">
        <w:rPr>
          <w:color w:val="000000"/>
          <w:szCs w:val="28"/>
        </w:rPr>
        <w:t>Статья</w:t>
      </w:r>
      <w:r w:rsidRPr="00330A0A">
        <w:rPr>
          <w:color w:val="000000"/>
          <w:szCs w:val="28"/>
          <w:lang w:val="de-DE"/>
        </w:rPr>
        <w:t xml:space="preserve"> </w:t>
      </w:r>
      <w:r w:rsidRPr="00330A0A">
        <w:rPr>
          <w:color w:val="000000"/>
          <w:szCs w:val="28"/>
        </w:rPr>
        <w:t>из</w:t>
      </w:r>
      <w:r w:rsidRPr="00330A0A">
        <w:rPr>
          <w:color w:val="000000"/>
          <w:szCs w:val="28"/>
          <w:lang w:val="de-DE"/>
        </w:rPr>
        <w:t xml:space="preserve"> </w:t>
      </w:r>
      <w:r w:rsidRPr="00330A0A">
        <w:rPr>
          <w:color w:val="000000"/>
          <w:szCs w:val="28"/>
        </w:rPr>
        <w:t>газеты</w:t>
      </w:r>
      <w:r w:rsidRPr="00330A0A">
        <w:rPr>
          <w:color w:val="000000"/>
          <w:szCs w:val="28"/>
          <w:lang w:val="de-DE"/>
        </w:rPr>
        <w:t>:</w:t>
      </w:r>
    </w:p>
    <w:p w:rsidR="00E73713" w:rsidRPr="00330A0A" w:rsidRDefault="00E73713" w:rsidP="00E73713">
      <w:pPr>
        <w:jc w:val="both"/>
        <w:rPr>
          <w:color w:val="000000"/>
          <w:sz w:val="28"/>
          <w:szCs w:val="28"/>
          <w:lang w:val="de-DE"/>
        </w:rPr>
      </w:pPr>
      <w:proofErr w:type="spellStart"/>
      <w:r w:rsidRPr="00330A0A">
        <w:rPr>
          <w:color w:val="000000"/>
          <w:sz w:val="28"/>
          <w:szCs w:val="28"/>
          <w:lang w:val="de-DE"/>
        </w:rPr>
        <w:t>Krischke</w:t>
      </w:r>
      <w:proofErr w:type="spellEnd"/>
      <w:r w:rsidRPr="00330A0A">
        <w:rPr>
          <w:color w:val="000000"/>
          <w:sz w:val="28"/>
          <w:szCs w:val="28"/>
          <w:lang w:val="de-DE"/>
        </w:rPr>
        <w:t xml:space="preserve"> W. Wir sind eure Sprache. Aktuelle Jugendsprache und wie sie konstruiert wird // Frankfurter Allgemeine Zeitung. – 1998. – 2.Dezember.</w:t>
      </w:r>
    </w:p>
    <w:p w:rsidR="00E73713" w:rsidRPr="00330A0A" w:rsidRDefault="00E73713" w:rsidP="00E73713">
      <w:pPr>
        <w:pStyle w:val="3"/>
        <w:spacing w:before="120" w:after="120"/>
        <w:rPr>
          <w:color w:val="000000"/>
          <w:szCs w:val="28"/>
        </w:rPr>
      </w:pPr>
      <w:r w:rsidRPr="00330A0A">
        <w:rPr>
          <w:color w:val="000000"/>
          <w:szCs w:val="28"/>
        </w:rPr>
        <w:t>Статья из трудов, ученых записок:</w:t>
      </w:r>
    </w:p>
    <w:p w:rsidR="00E73713" w:rsidRPr="00330A0A" w:rsidRDefault="00E73713" w:rsidP="00E73713">
      <w:pPr>
        <w:jc w:val="both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>Федотова М.Е</w:t>
      </w:r>
      <w:r w:rsidRPr="00330A0A">
        <w:rPr>
          <w:i/>
          <w:color w:val="000000"/>
          <w:sz w:val="28"/>
          <w:szCs w:val="28"/>
        </w:rPr>
        <w:t>.</w:t>
      </w:r>
      <w:r w:rsidRPr="00330A0A">
        <w:rPr>
          <w:color w:val="000000"/>
          <w:sz w:val="28"/>
          <w:szCs w:val="28"/>
        </w:rPr>
        <w:t xml:space="preserve"> Словообразовательные игры Фердинанда </w:t>
      </w:r>
      <w:proofErr w:type="spellStart"/>
      <w:r w:rsidRPr="00330A0A">
        <w:rPr>
          <w:color w:val="000000"/>
          <w:sz w:val="28"/>
          <w:szCs w:val="28"/>
        </w:rPr>
        <w:t>Шматца</w:t>
      </w:r>
      <w:proofErr w:type="spellEnd"/>
      <w:r w:rsidRPr="00330A0A">
        <w:rPr>
          <w:color w:val="000000"/>
          <w:sz w:val="28"/>
          <w:szCs w:val="28"/>
        </w:rPr>
        <w:t xml:space="preserve"> в романе «</w:t>
      </w:r>
      <w:proofErr w:type="spellStart"/>
      <w:r w:rsidRPr="00330A0A">
        <w:rPr>
          <w:color w:val="000000"/>
          <w:sz w:val="28"/>
          <w:szCs w:val="28"/>
          <w:lang w:val="de-DE"/>
        </w:rPr>
        <w:t>Portierisch</w:t>
      </w:r>
      <w:proofErr w:type="spellEnd"/>
      <w:r w:rsidRPr="00330A0A">
        <w:rPr>
          <w:color w:val="000000"/>
          <w:sz w:val="28"/>
          <w:szCs w:val="28"/>
        </w:rPr>
        <w:t xml:space="preserve">» // Слово в </w:t>
      </w:r>
      <w:proofErr w:type="gramStart"/>
      <w:r w:rsidRPr="00330A0A">
        <w:rPr>
          <w:color w:val="000000"/>
          <w:sz w:val="28"/>
          <w:szCs w:val="28"/>
        </w:rPr>
        <w:t>динамике :</w:t>
      </w:r>
      <w:proofErr w:type="gramEnd"/>
      <w:r w:rsidRPr="00330A0A">
        <w:rPr>
          <w:color w:val="000000"/>
          <w:sz w:val="28"/>
          <w:szCs w:val="28"/>
        </w:rPr>
        <w:t xml:space="preserve">  </w:t>
      </w:r>
      <w:proofErr w:type="spellStart"/>
      <w:r w:rsidRPr="00330A0A">
        <w:rPr>
          <w:color w:val="000000"/>
          <w:sz w:val="28"/>
          <w:szCs w:val="28"/>
        </w:rPr>
        <w:t>сб.науч</w:t>
      </w:r>
      <w:proofErr w:type="spellEnd"/>
      <w:r w:rsidRPr="00330A0A">
        <w:rPr>
          <w:color w:val="000000"/>
          <w:sz w:val="28"/>
          <w:szCs w:val="28"/>
        </w:rPr>
        <w:t xml:space="preserve">. тр. – Тверь: </w:t>
      </w:r>
      <w:proofErr w:type="spellStart"/>
      <w:r w:rsidRPr="00330A0A">
        <w:rPr>
          <w:color w:val="000000"/>
          <w:sz w:val="28"/>
          <w:szCs w:val="28"/>
        </w:rPr>
        <w:t>Твер</w:t>
      </w:r>
      <w:proofErr w:type="spellEnd"/>
      <w:r w:rsidRPr="00330A0A">
        <w:rPr>
          <w:color w:val="000000"/>
          <w:sz w:val="28"/>
          <w:szCs w:val="28"/>
        </w:rPr>
        <w:t xml:space="preserve">. гос. ун-т, 2005. </w:t>
      </w:r>
      <w:r w:rsidRPr="00330A0A">
        <w:rPr>
          <w:color w:val="000000"/>
          <w:spacing w:val="-4"/>
          <w:sz w:val="28"/>
          <w:szCs w:val="28"/>
        </w:rPr>
        <w:t>–</w:t>
      </w:r>
      <w:r w:rsidRPr="00330A0A">
        <w:rPr>
          <w:color w:val="000000"/>
          <w:sz w:val="28"/>
          <w:szCs w:val="28"/>
        </w:rPr>
        <w:t xml:space="preserve"> </w:t>
      </w:r>
      <w:proofErr w:type="spellStart"/>
      <w:r w:rsidRPr="00330A0A">
        <w:rPr>
          <w:color w:val="000000"/>
          <w:sz w:val="28"/>
          <w:szCs w:val="28"/>
        </w:rPr>
        <w:t>Вып</w:t>
      </w:r>
      <w:proofErr w:type="spellEnd"/>
      <w:r w:rsidRPr="00330A0A">
        <w:rPr>
          <w:color w:val="000000"/>
          <w:sz w:val="28"/>
          <w:szCs w:val="28"/>
        </w:rPr>
        <w:t xml:space="preserve">. 4. </w:t>
      </w:r>
      <w:r w:rsidRPr="00330A0A">
        <w:rPr>
          <w:color w:val="000000"/>
          <w:spacing w:val="-4"/>
          <w:sz w:val="28"/>
          <w:szCs w:val="28"/>
        </w:rPr>
        <w:t>–</w:t>
      </w:r>
      <w:r w:rsidRPr="00330A0A">
        <w:rPr>
          <w:color w:val="000000"/>
          <w:sz w:val="28"/>
          <w:szCs w:val="28"/>
        </w:rPr>
        <w:t xml:space="preserve"> С.148</w:t>
      </w:r>
      <w:r w:rsidRPr="00330A0A">
        <w:rPr>
          <w:color w:val="000000"/>
          <w:spacing w:val="-4"/>
          <w:sz w:val="28"/>
          <w:szCs w:val="28"/>
        </w:rPr>
        <w:t>–</w:t>
      </w:r>
      <w:r w:rsidRPr="00330A0A">
        <w:rPr>
          <w:color w:val="000000"/>
          <w:sz w:val="28"/>
          <w:szCs w:val="28"/>
        </w:rPr>
        <w:t>160.</w:t>
      </w:r>
    </w:p>
    <w:p w:rsidR="00E73713" w:rsidRPr="00330A0A" w:rsidRDefault="00E73713" w:rsidP="00E73713">
      <w:pPr>
        <w:pStyle w:val="3"/>
        <w:spacing w:before="120" w:after="120"/>
        <w:rPr>
          <w:color w:val="000000"/>
          <w:szCs w:val="28"/>
        </w:rPr>
      </w:pPr>
      <w:r w:rsidRPr="00330A0A">
        <w:rPr>
          <w:color w:val="000000"/>
          <w:szCs w:val="28"/>
        </w:rPr>
        <w:t>Статья из материалов конференций, семинаров и т.д.:</w:t>
      </w:r>
    </w:p>
    <w:p w:rsidR="00E73713" w:rsidRPr="00330A0A" w:rsidRDefault="00E73713" w:rsidP="00E73713">
      <w:pPr>
        <w:pStyle w:val="a4"/>
        <w:ind w:left="0"/>
        <w:rPr>
          <w:sz w:val="28"/>
          <w:szCs w:val="28"/>
        </w:rPr>
      </w:pPr>
      <w:r w:rsidRPr="00330A0A">
        <w:rPr>
          <w:sz w:val="28"/>
          <w:szCs w:val="28"/>
        </w:rPr>
        <w:t xml:space="preserve">Самуйлова Л.В. Немецкая грамматика эпохи «вторичной устности» // Германистика: состояние и перспективы развития. </w:t>
      </w:r>
      <w:proofErr w:type="gramStart"/>
      <w:r w:rsidRPr="00330A0A">
        <w:rPr>
          <w:sz w:val="28"/>
          <w:szCs w:val="28"/>
        </w:rPr>
        <w:t xml:space="preserve">Материалы  </w:t>
      </w:r>
      <w:proofErr w:type="spellStart"/>
      <w:r w:rsidRPr="00330A0A">
        <w:rPr>
          <w:sz w:val="28"/>
          <w:szCs w:val="28"/>
        </w:rPr>
        <w:t>Междунар</w:t>
      </w:r>
      <w:proofErr w:type="spellEnd"/>
      <w:proofErr w:type="gramEnd"/>
      <w:r w:rsidRPr="00330A0A">
        <w:rPr>
          <w:sz w:val="28"/>
          <w:szCs w:val="28"/>
        </w:rPr>
        <w:t xml:space="preserve">. </w:t>
      </w:r>
      <w:proofErr w:type="spellStart"/>
      <w:r w:rsidRPr="00330A0A">
        <w:rPr>
          <w:sz w:val="28"/>
          <w:szCs w:val="28"/>
        </w:rPr>
        <w:t>конф</w:t>
      </w:r>
      <w:proofErr w:type="spellEnd"/>
      <w:r w:rsidRPr="00330A0A">
        <w:rPr>
          <w:sz w:val="28"/>
          <w:szCs w:val="28"/>
        </w:rPr>
        <w:t>. 24</w:t>
      </w:r>
      <w:r w:rsidRPr="00330A0A">
        <w:rPr>
          <w:spacing w:val="-4"/>
          <w:sz w:val="28"/>
          <w:szCs w:val="28"/>
        </w:rPr>
        <w:t>–</w:t>
      </w:r>
      <w:r w:rsidRPr="00330A0A">
        <w:rPr>
          <w:sz w:val="28"/>
          <w:szCs w:val="28"/>
        </w:rPr>
        <w:t xml:space="preserve">25 мая </w:t>
      </w:r>
      <w:smartTag w:uri="urn:schemas-microsoft-com:office:smarttags" w:element="metricconverter">
        <w:smartTagPr>
          <w:attr w:name="ProductID" w:val="2004 г"/>
        </w:smartTagPr>
        <w:r w:rsidRPr="00330A0A">
          <w:rPr>
            <w:sz w:val="28"/>
            <w:szCs w:val="28"/>
          </w:rPr>
          <w:t>2004 г</w:t>
        </w:r>
      </w:smartTag>
      <w:r w:rsidRPr="00330A0A">
        <w:rPr>
          <w:sz w:val="28"/>
          <w:szCs w:val="28"/>
        </w:rPr>
        <w:t>. – М., 2005. – С.174</w:t>
      </w:r>
      <w:r w:rsidRPr="00330A0A">
        <w:rPr>
          <w:spacing w:val="-4"/>
          <w:sz w:val="28"/>
          <w:szCs w:val="28"/>
        </w:rPr>
        <w:t>–</w:t>
      </w:r>
      <w:r w:rsidRPr="00330A0A">
        <w:rPr>
          <w:sz w:val="28"/>
          <w:szCs w:val="28"/>
        </w:rPr>
        <w:t>183.</w:t>
      </w:r>
    </w:p>
    <w:p w:rsidR="00E73713" w:rsidRPr="00330A0A" w:rsidRDefault="00E73713" w:rsidP="00E73713">
      <w:pPr>
        <w:pStyle w:val="3"/>
        <w:spacing w:before="120" w:after="120"/>
        <w:rPr>
          <w:color w:val="000000"/>
          <w:szCs w:val="28"/>
        </w:rPr>
      </w:pPr>
      <w:r w:rsidRPr="00330A0A">
        <w:rPr>
          <w:color w:val="000000"/>
          <w:szCs w:val="28"/>
        </w:rPr>
        <w:t>Диссертации:</w:t>
      </w:r>
    </w:p>
    <w:p w:rsidR="00E73713" w:rsidRPr="00330A0A" w:rsidRDefault="00E73713" w:rsidP="00E73713">
      <w:pPr>
        <w:jc w:val="both"/>
        <w:rPr>
          <w:color w:val="000000"/>
          <w:sz w:val="28"/>
          <w:szCs w:val="28"/>
        </w:rPr>
      </w:pPr>
      <w:proofErr w:type="spellStart"/>
      <w:r w:rsidRPr="00330A0A">
        <w:rPr>
          <w:color w:val="000000"/>
          <w:sz w:val="28"/>
          <w:szCs w:val="28"/>
        </w:rPr>
        <w:t>Туркова</w:t>
      </w:r>
      <w:proofErr w:type="spellEnd"/>
      <w:r w:rsidRPr="00330A0A">
        <w:rPr>
          <w:color w:val="000000"/>
          <w:sz w:val="28"/>
          <w:szCs w:val="28"/>
        </w:rPr>
        <w:t xml:space="preserve">-Зарайская М.О. Особенности понимания </w:t>
      </w:r>
      <w:proofErr w:type="spellStart"/>
      <w:r w:rsidRPr="00330A0A">
        <w:rPr>
          <w:color w:val="000000"/>
          <w:sz w:val="28"/>
          <w:szCs w:val="28"/>
        </w:rPr>
        <w:t>библеизмов</w:t>
      </w:r>
      <w:proofErr w:type="spellEnd"/>
      <w:r w:rsidRPr="00330A0A">
        <w:rPr>
          <w:color w:val="000000"/>
          <w:sz w:val="28"/>
          <w:szCs w:val="28"/>
        </w:rPr>
        <w:t xml:space="preserve"> современными носителями </w:t>
      </w:r>
      <w:proofErr w:type="gramStart"/>
      <w:r w:rsidRPr="00330A0A">
        <w:rPr>
          <w:color w:val="000000"/>
          <w:sz w:val="28"/>
          <w:szCs w:val="28"/>
        </w:rPr>
        <w:t>языка :</w:t>
      </w:r>
      <w:proofErr w:type="gramEnd"/>
      <w:r w:rsidRPr="00330A0A">
        <w:rPr>
          <w:color w:val="000000"/>
          <w:sz w:val="28"/>
          <w:szCs w:val="28"/>
        </w:rPr>
        <w:t xml:space="preserve"> </w:t>
      </w:r>
      <w:proofErr w:type="spellStart"/>
      <w:r w:rsidRPr="00330A0A">
        <w:rPr>
          <w:color w:val="000000"/>
          <w:sz w:val="28"/>
          <w:szCs w:val="28"/>
        </w:rPr>
        <w:t>дис</w:t>
      </w:r>
      <w:proofErr w:type="spellEnd"/>
      <w:r w:rsidRPr="00330A0A">
        <w:rPr>
          <w:color w:val="000000"/>
          <w:sz w:val="28"/>
          <w:szCs w:val="28"/>
        </w:rPr>
        <w:t xml:space="preserve">. … канд. </w:t>
      </w:r>
      <w:proofErr w:type="spellStart"/>
      <w:r w:rsidRPr="00330A0A">
        <w:rPr>
          <w:color w:val="000000"/>
          <w:sz w:val="28"/>
          <w:szCs w:val="28"/>
        </w:rPr>
        <w:t>филол</w:t>
      </w:r>
      <w:proofErr w:type="spellEnd"/>
      <w:r w:rsidRPr="00330A0A">
        <w:rPr>
          <w:color w:val="000000"/>
          <w:sz w:val="28"/>
          <w:szCs w:val="28"/>
        </w:rPr>
        <w:t>. наук. – Тверь, 2002. – 202 с.</w:t>
      </w:r>
    </w:p>
    <w:p w:rsidR="00E73713" w:rsidRPr="00330A0A" w:rsidRDefault="00E73713" w:rsidP="00E73713">
      <w:pPr>
        <w:jc w:val="both"/>
        <w:rPr>
          <w:color w:val="000000"/>
          <w:sz w:val="28"/>
          <w:szCs w:val="28"/>
        </w:rPr>
      </w:pPr>
      <w:proofErr w:type="spellStart"/>
      <w:r w:rsidRPr="00330A0A">
        <w:rPr>
          <w:color w:val="000000"/>
          <w:sz w:val="28"/>
          <w:szCs w:val="28"/>
        </w:rPr>
        <w:t>Буркитбаева</w:t>
      </w:r>
      <w:proofErr w:type="spellEnd"/>
      <w:r w:rsidRPr="00330A0A">
        <w:rPr>
          <w:color w:val="000000"/>
          <w:sz w:val="28"/>
          <w:szCs w:val="28"/>
        </w:rPr>
        <w:t xml:space="preserve"> Г.Г. Деловой дискурс: онтология, интеракция и </w:t>
      </w:r>
      <w:proofErr w:type="gramStart"/>
      <w:r w:rsidRPr="00330A0A">
        <w:rPr>
          <w:color w:val="000000"/>
          <w:sz w:val="28"/>
          <w:szCs w:val="28"/>
        </w:rPr>
        <w:t>жанры :</w:t>
      </w:r>
      <w:proofErr w:type="gramEnd"/>
      <w:r w:rsidRPr="00330A0A">
        <w:rPr>
          <w:color w:val="000000"/>
          <w:sz w:val="28"/>
          <w:szCs w:val="28"/>
        </w:rPr>
        <w:t xml:space="preserve"> </w:t>
      </w:r>
      <w:proofErr w:type="spellStart"/>
      <w:r w:rsidRPr="00330A0A">
        <w:rPr>
          <w:color w:val="000000"/>
          <w:sz w:val="28"/>
          <w:szCs w:val="28"/>
        </w:rPr>
        <w:t>дис</w:t>
      </w:r>
      <w:proofErr w:type="spellEnd"/>
      <w:r w:rsidRPr="00330A0A">
        <w:rPr>
          <w:color w:val="000000"/>
          <w:sz w:val="28"/>
          <w:szCs w:val="28"/>
        </w:rPr>
        <w:t xml:space="preserve">. … д-ра </w:t>
      </w:r>
      <w:proofErr w:type="spellStart"/>
      <w:r w:rsidRPr="00330A0A">
        <w:rPr>
          <w:color w:val="000000"/>
          <w:sz w:val="28"/>
          <w:szCs w:val="28"/>
        </w:rPr>
        <w:t>филол</w:t>
      </w:r>
      <w:proofErr w:type="spellEnd"/>
      <w:r w:rsidRPr="00330A0A">
        <w:rPr>
          <w:color w:val="000000"/>
          <w:sz w:val="28"/>
          <w:szCs w:val="28"/>
        </w:rPr>
        <w:t>. наук. – Алматы., 2005. – 321 с.</w:t>
      </w:r>
    </w:p>
    <w:p w:rsidR="00E73713" w:rsidRPr="00330A0A" w:rsidRDefault="00E73713" w:rsidP="00E73713">
      <w:pPr>
        <w:pStyle w:val="3"/>
        <w:spacing w:before="120" w:after="120"/>
        <w:rPr>
          <w:color w:val="000000"/>
          <w:szCs w:val="28"/>
        </w:rPr>
      </w:pPr>
      <w:r w:rsidRPr="00330A0A">
        <w:rPr>
          <w:color w:val="000000"/>
          <w:szCs w:val="28"/>
        </w:rPr>
        <w:lastRenderedPageBreak/>
        <w:t>Автореферат диссертации:</w:t>
      </w:r>
    </w:p>
    <w:p w:rsidR="00E73713" w:rsidRPr="00330A0A" w:rsidRDefault="00E73713" w:rsidP="00E73713">
      <w:pPr>
        <w:jc w:val="both"/>
        <w:rPr>
          <w:color w:val="000000"/>
          <w:sz w:val="28"/>
          <w:szCs w:val="28"/>
        </w:rPr>
      </w:pPr>
      <w:proofErr w:type="spellStart"/>
      <w:r w:rsidRPr="00330A0A">
        <w:rPr>
          <w:color w:val="000000"/>
          <w:sz w:val="28"/>
          <w:szCs w:val="28"/>
        </w:rPr>
        <w:t>Горшунов</w:t>
      </w:r>
      <w:proofErr w:type="spellEnd"/>
      <w:r w:rsidRPr="00330A0A">
        <w:rPr>
          <w:color w:val="000000"/>
          <w:sz w:val="28"/>
          <w:szCs w:val="28"/>
        </w:rPr>
        <w:t xml:space="preserve"> Ю.В. Прагматика </w:t>
      </w:r>
      <w:proofErr w:type="gramStart"/>
      <w:r w:rsidRPr="00330A0A">
        <w:rPr>
          <w:color w:val="000000"/>
          <w:sz w:val="28"/>
          <w:szCs w:val="28"/>
        </w:rPr>
        <w:t>аббревиатуры :</w:t>
      </w:r>
      <w:proofErr w:type="gramEnd"/>
      <w:r w:rsidRPr="00330A0A">
        <w:rPr>
          <w:color w:val="000000"/>
          <w:sz w:val="28"/>
          <w:szCs w:val="28"/>
        </w:rPr>
        <w:t xml:space="preserve"> </w:t>
      </w:r>
      <w:proofErr w:type="spellStart"/>
      <w:r w:rsidRPr="00330A0A">
        <w:rPr>
          <w:color w:val="000000"/>
          <w:sz w:val="28"/>
          <w:szCs w:val="28"/>
        </w:rPr>
        <w:t>автореф</w:t>
      </w:r>
      <w:proofErr w:type="spellEnd"/>
      <w:r w:rsidRPr="00330A0A">
        <w:rPr>
          <w:color w:val="000000"/>
          <w:sz w:val="28"/>
          <w:szCs w:val="28"/>
        </w:rPr>
        <w:t xml:space="preserve">. … </w:t>
      </w:r>
      <w:proofErr w:type="spellStart"/>
      <w:r w:rsidRPr="00330A0A">
        <w:rPr>
          <w:color w:val="000000"/>
          <w:sz w:val="28"/>
          <w:szCs w:val="28"/>
        </w:rPr>
        <w:t>докт</w:t>
      </w:r>
      <w:proofErr w:type="spellEnd"/>
      <w:r w:rsidRPr="00330A0A">
        <w:rPr>
          <w:color w:val="000000"/>
          <w:sz w:val="28"/>
          <w:szCs w:val="28"/>
        </w:rPr>
        <w:t xml:space="preserve">. </w:t>
      </w:r>
      <w:proofErr w:type="spellStart"/>
      <w:r w:rsidRPr="00330A0A">
        <w:rPr>
          <w:color w:val="000000"/>
          <w:sz w:val="28"/>
          <w:szCs w:val="28"/>
        </w:rPr>
        <w:t>филол</w:t>
      </w:r>
      <w:proofErr w:type="spellEnd"/>
      <w:r w:rsidRPr="00330A0A">
        <w:rPr>
          <w:color w:val="000000"/>
          <w:sz w:val="28"/>
          <w:szCs w:val="28"/>
        </w:rPr>
        <w:t>. наук. – М., 2000. – 32 с.</w:t>
      </w:r>
    </w:p>
    <w:p w:rsidR="00E73713" w:rsidRPr="00330A0A" w:rsidRDefault="00E73713" w:rsidP="00E73713">
      <w:pPr>
        <w:jc w:val="both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 xml:space="preserve">Палкова А.В. Лексический ресурс носителей немецкого языка – пользователей </w:t>
      </w:r>
      <w:proofErr w:type="gramStart"/>
      <w:r w:rsidRPr="00330A0A">
        <w:rPr>
          <w:color w:val="000000"/>
          <w:sz w:val="28"/>
          <w:szCs w:val="28"/>
        </w:rPr>
        <w:t>Интернета :</w:t>
      </w:r>
      <w:proofErr w:type="gramEnd"/>
      <w:r w:rsidRPr="00330A0A">
        <w:rPr>
          <w:color w:val="000000"/>
          <w:sz w:val="28"/>
          <w:szCs w:val="28"/>
        </w:rPr>
        <w:t xml:space="preserve"> </w:t>
      </w:r>
      <w:proofErr w:type="spellStart"/>
      <w:r w:rsidRPr="00330A0A">
        <w:rPr>
          <w:color w:val="000000"/>
          <w:sz w:val="28"/>
          <w:szCs w:val="28"/>
        </w:rPr>
        <w:t>автореф</w:t>
      </w:r>
      <w:proofErr w:type="spellEnd"/>
      <w:r w:rsidRPr="00330A0A">
        <w:rPr>
          <w:color w:val="000000"/>
          <w:sz w:val="28"/>
          <w:szCs w:val="28"/>
        </w:rPr>
        <w:t xml:space="preserve">. ... канд. </w:t>
      </w:r>
      <w:proofErr w:type="spellStart"/>
      <w:r w:rsidRPr="00330A0A">
        <w:rPr>
          <w:color w:val="000000"/>
          <w:sz w:val="28"/>
          <w:szCs w:val="28"/>
        </w:rPr>
        <w:t>филол</w:t>
      </w:r>
      <w:proofErr w:type="spellEnd"/>
      <w:r w:rsidRPr="00330A0A">
        <w:rPr>
          <w:color w:val="000000"/>
          <w:sz w:val="28"/>
          <w:szCs w:val="28"/>
        </w:rPr>
        <w:t>. наук. – М., 2005. – 22 с.</w:t>
      </w:r>
    </w:p>
    <w:p w:rsidR="00E73713" w:rsidRPr="00330A0A" w:rsidRDefault="00E73713" w:rsidP="00E73713">
      <w:pPr>
        <w:pStyle w:val="3"/>
        <w:spacing w:before="120" w:after="120"/>
        <w:rPr>
          <w:color w:val="000000"/>
          <w:szCs w:val="28"/>
        </w:rPr>
      </w:pPr>
      <w:r w:rsidRPr="00330A0A">
        <w:rPr>
          <w:color w:val="000000"/>
          <w:szCs w:val="28"/>
        </w:rPr>
        <w:t>Учебники, учебные пособия:</w:t>
      </w:r>
    </w:p>
    <w:p w:rsidR="00E73713" w:rsidRPr="00330A0A" w:rsidRDefault="00E73713" w:rsidP="00E73713">
      <w:pPr>
        <w:jc w:val="both"/>
        <w:rPr>
          <w:color w:val="000000"/>
          <w:sz w:val="28"/>
          <w:szCs w:val="28"/>
        </w:rPr>
      </w:pPr>
      <w:proofErr w:type="spellStart"/>
      <w:r w:rsidRPr="00330A0A">
        <w:rPr>
          <w:color w:val="000000"/>
          <w:sz w:val="28"/>
          <w:szCs w:val="28"/>
        </w:rPr>
        <w:t>Кострова</w:t>
      </w:r>
      <w:proofErr w:type="spellEnd"/>
      <w:r w:rsidRPr="00330A0A">
        <w:rPr>
          <w:color w:val="000000"/>
          <w:sz w:val="28"/>
          <w:szCs w:val="28"/>
        </w:rPr>
        <w:t xml:space="preserve"> О.А. Экспрессивный синтаксис современного немецкого языка: Учеб. пособие. – М.: Изд-во «Флинта», 2004. – 240 с.</w:t>
      </w:r>
    </w:p>
    <w:p w:rsidR="00E73713" w:rsidRPr="00330A0A" w:rsidRDefault="00E73713" w:rsidP="00E73713">
      <w:pPr>
        <w:pStyle w:val="a4"/>
        <w:ind w:left="0"/>
        <w:rPr>
          <w:sz w:val="28"/>
          <w:szCs w:val="28"/>
        </w:rPr>
      </w:pPr>
      <w:proofErr w:type="spellStart"/>
      <w:r w:rsidRPr="00330A0A">
        <w:rPr>
          <w:sz w:val="28"/>
          <w:szCs w:val="28"/>
        </w:rPr>
        <w:t>Кашкин</w:t>
      </w:r>
      <w:proofErr w:type="spellEnd"/>
      <w:r w:rsidRPr="00330A0A">
        <w:rPr>
          <w:sz w:val="28"/>
          <w:szCs w:val="28"/>
        </w:rPr>
        <w:t xml:space="preserve"> В.Б. Основы теории коммуникации: Краткий курс. – 3-е изд., </w:t>
      </w:r>
      <w:proofErr w:type="spellStart"/>
      <w:r w:rsidRPr="00330A0A">
        <w:rPr>
          <w:sz w:val="28"/>
          <w:szCs w:val="28"/>
        </w:rPr>
        <w:t>перераб</w:t>
      </w:r>
      <w:proofErr w:type="spellEnd"/>
      <w:proofErr w:type="gramStart"/>
      <w:r w:rsidRPr="00330A0A">
        <w:rPr>
          <w:sz w:val="28"/>
          <w:szCs w:val="28"/>
        </w:rPr>
        <w:t>.</w:t>
      </w:r>
      <w:proofErr w:type="gramEnd"/>
      <w:r w:rsidRPr="00330A0A">
        <w:rPr>
          <w:sz w:val="28"/>
          <w:szCs w:val="28"/>
        </w:rPr>
        <w:t xml:space="preserve"> и доп. – М.: АСТ: Восток – Запад, 2007. – 256 с.</w:t>
      </w:r>
    </w:p>
    <w:p w:rsidR="00E73713" w:rsidRPr="00330A0A" w:rsidRDefault="00E73713" w:rsidP="00E73713">
      <w:pPr>
        <w:pStyle w:val="a4"/>
        <w:ind w:left="0"/>
        <w:rPr>
          <w:sz w:val="28"/>
          <w:szCs w:val="28"/>
          <w:lang w:val="de-DE"/>
        </w:rPr>
      </w:pPr>
      <w:r w:rsidRPr="00330A0A">
        <w:rPr>
          <w:sz w:val="28"/>
          <w:szCs w:val="28"/>
          <w:lang w:val="de-DE"/>
        </w:rPr>
        <w:t xml:space="preserve">Helbig G., </w:t>
      </w:r>
      <w:proofErr w:type="spellStart"/>
      <w:r w:rsidRPr="00330A0A">
        <w:rPr>
          <w:sz w:val="28"/>
          <w:szCs w:val="28"/>
          <w:lang w:val="de-DE"/>
        </w:rPr>
        <w:t>Buscha</w:t>
      </w:r>
      <w:proofErr w:type="spellEnd"/>
      <w:r w:rsidRPr="00330A0A">
        <w:rPr>
          <w:sz w:val="28"/>
          <w:szCs w:val="28"/>
          <w:lang w:val="de-DE"/>
        </w:rPr>
        <w:t xml:space="preserve"> J. Deutsche Grammatik: Ein Handbuch für den Ausländerunterricht. – Leipzig, Berlin, München, Wien, Zürich, New York: Langenscheidt Verlag Enzyklopädie, 1996. – 737 S.</w:t>
      </w:r>
    </w:p>
    <w:p w:rsidR="00E73713" w:rsidRPr="00330A0A" w:rsidRDefault="00E73713" w:rsidP="00E73713">
      <w:pPr>
        <w:pStyle w:val="3"/>
        <w:spacing w:before="120" w:after="120"/>
        <w:rPr>
          <w:color w:val="000000"/>
          <w:szCs w:val="28"/>
        </w:rPr>
      </w:pPr>
      <w:r w:rsidRPr="00330A0A">
        <w:rPr>
          <w:color w:val="000000"/>
          <w:szCs w:val="28"/>
        </w:rPr>
        <w:t>Источники на электронных носителях и в Интернете:</w:t>
      </w:r>
    </w:p>
    <w:p w:rsidR="00E73713" w:rsidRPr="00330A0A" w:rsidRDefault="00E73713" w:rsidP="00E73713">
      <w:pPr>
        <w:pStyle w:val="3"/>
        <w:spacing w:before="120" w:after="120"/>
        <w:rPr>
          <w:color w:val="000000"/>
          <w:szCs w:val="28"/>
          <w:lang w:val="en-US"/>
        </w:rPr>
      </w:pPr>
      <w:r w:rsidRPr="00330A0A">
        <w:rPr>
          <w:color w:val="000000"/>
          <w:szCs w:val="28"/>
          <w:lang w:val="en-US"/>
        </w:rPr>
        <w:t>CD-ROM:</w:t>
      </w:r>
    </w:p>
    <w:p w:rsidR="00E73713" w:rsidRPr="00330A0A" w:rsidRDefault="00E73713" w:rsidP="00E73713">
      <w:pPr>
        <w:jc w:val="both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  <w:lang w:val="en-US"/>
        </w:rPr>
        <w:t xml:space="preserve">Treasures of </w:t>
      </w:r>
      <w:smartTag w:uri="urn:schemas-microsoft-com:office:smarttags" w:element="country-region">
        <w:smartTag w:uri="urn:schemas-microsoft-com:office:smarttags" w:element="place">
          <w:r w:rsidRPr="00330A0A">
            <w:rPr>
              <w:color w:val="000000"/>
              <w:sz w:val="28"/>
              <w:szCs w:val="28"/>
              <w:lang w:val="en-US"/>
            </w:rPr>
            <w:t>Russia</w:t>
          </w:r>
        </w:smartTag>
      </w:smartTag>
      <w:r w:rsidRPr="00330A0A">
        <w:rPr>
          <w:color w:val="000000"/>
          <w:sz w:val="28"/>
          <w:szCs w:val="28"/>
          <w:lang w:val="en-US"/>
        </w:rPr>
        <w:t xml:space="preserve">: Introduction to Russian Art = </w:t>
      </w:r>
      <w:r w:rsidRPr="00330A0A">
        <w:rPr>
          <w:color w:val="000000"/>
          <w:sz w:val="28"/>
          <w:szCs w:val="28"/>
        </w:rPr>
        <w:t>сокровища</w:t>
      </w:r>
      <w:r w:rsidRPr="00330A0A">
        <w:rPr>
          <w:color w:val="000000"/>
          <w:sz w:val="28"/>
          <w:szCs w:val="28"/>
          <w:lang w:val="en-US"/>
        </w:rPr>
        <w:t xml:space="preserve"> </w:t>
      </w:r>
      <w:r w:rsidRPr="00330A0A">
        <w:rPr>
          <w:color w:val="000000"/>
          <w:sz w:val="28"/>
          <w:szCs w:val="28"/>
        </w:rPr>
        <w:t>России</w:t>
      </w:r>
      <w:r w:rsidRPr="00330A0A">
        <w:rPr>
          <w:color w:val="000000"/>
          <w:sz w:val="28"/>
          <w:szCs w:val="28"/>
          <w:lang w:val="en-US"/>
        </w:rPr>
        <w:t xml:space="preserve">: </w:t>
      </w:r>
      <w:r w:rsidRPr="00330A0A">
        <w:rPr>
          <w:color w:val="000000"/>
          <w:sz w:val="28"/>
          <w:szCs w:val="28"/>
        </w:rPr>
        <w:t>введение</w:t>
      </w:r>
      <w:r w:rsidRPr="00330A0A">
        <w:rPr>
          <w:color w:val="000000"/>
          <w:sz w:val="28"/>
          <w:szCs w:val="28"/>
          <w:lang w:val="en-US"/>
        </w:rPr>
        <w:t xml:space="preserve"> </w:t>
      </w:r>
      <w:r w:rsidRPr="00330A0A">
        <w:rPr>
          <w:color w:val="000000"/>
          <w:sz w:val="28"/>
          <w:szCs w:val="28"/>
        </w:rPr>
        <w:t>в</w:t>
      </w:r>
      <w:r w:rsidRPr="00330A0A">
        <w:rPr>
          <w:color w:val="000000"/>
          <w:sz w:val="28"/>
          <w:szCs w:val="28"/>
          <w:lang w:val="en-US"/>
        </w:rPr>
        <w:t xml:space="preserve"> </w:t>
      </w:r>
      <w:r w:rsidRPr="00330A0A">
        <w:rPr>
          <w:color w:val="000000"/>
          <w:sz w:val="28"/>
          <w:szCs w:val="28"/>
        </w:rPr>
        <w:t>русское</w:t>
      </w:r>
      <w:r w:rsidRPr="00330A0A">
        <w:rPr>
          <w:color w:val="000000"/>
          <w:sz w:val="28"/>
          <w:szCs w:val="28"/>
          <w:lang w:val="en-US"/>
        </w:rPr>
        <w:t xml:space="preserve"> </w:t>
      </w:r>
      <w:r w:rsidRPr="00330A0A">
        <w:rPr>
          <w:color w:val="000000"/>
          <w:sz w:val="28"/>
          <w:szCs w:val="28"/>
        </w:rPr>
        <w:t>искусство</w:t>
      </w:r>
      <w:r w:rsidRPr="00330A0A">
        <w:rPr>
          <w:color w:val="000000"/>
          <w:sz w:val="28"/>
          <w:szCs w:val="28"/>
          <w:lang w:val="en-US"/>
        </w:rPr>
        <w:t xml:space="preserve">. – Moscow: </w:t>
      </w:r>
      <w:proofErr w:type="spellStart"/>
      <w:r w:rsidRPr="00330A0A">
        <w:rPr>
          <w:color w:val="000000"/>
          <w:sz w:val="28"/>
          <w:szCs w:val="28"/>
          <w:lang w:val="en-US"/>
        </w:rPr>
        <w:t>Intersoft</w:t>
      </w:r>
      <w:proofErr w:type="spellEnd"/>
      <w:r w:rsidRPr="00330A0A">
        <w:rPr>
          <w:color w:val="000000"/>
          <w:sz w:val="28"/>
          <w:szCs w:val="28"/>
          <w:lang w:val="en-US"/>
        </w:rPr>
        <w:t xml:space="preserve">: </w:t>
      </w:r>
      <w:proofErr w:type="spellStart"/>
      <w:r w:rsidRPr="00330A0A">
        <w:rPr>
          <w:color w:val="000000"/>
          <w:sz w:val="28"/>
          <w:szCs w:val="28"/>
          <w:lang w:val="en-US"/>
        </w:rPr>
        <w:t>Iskusstvo</w:t>
      </w:r>
      <w:proofErr w:type="spellEnd"/>
      <w:r w:rsidRPr="00330A0A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330A0A">
        <w:rPr>
          <w:color w:val="000000"/>
          <w:sz w:val="28"/>
          <w:szCs w:val="28"/>
        </w:rPr>
        <w:t>Cop</w:t>
      </w:r>
      <w:proofErr w:type="spellEnd"/>
      <w:r w:rsidRPr="00330A0A">
        <w:rPr>
          <w:color w:val="000000"/>
          <w:sz w:val="28"/>
          <w:szCs w:val="28"/>
        </w:rPr>
        <w:t>. 1995.</w:t>
      </w:r>
    </w:p>
    <w:p w:rsidR="00E73713" w:rsidRPr="00330A0A" w:rsidRDefault="00E73713" w:rsidP="00E73713">
      <w:pPr>
        <w:jc w:val="both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 xml:space="preserve">Всемирная история в лицах: В 12 дисках: CD-ROM </w:t>
      </w:r>
      <w:proofErr w:type="spellStart"/>
      <w:r w:rsidRPr="00330A0A">
        <w:rPr>
          <w:color w:val="000000"/>
          <w:sz w:val="28"/>
          <w:szCs w:val="28"/>
        </w:rPr>
        <w:t>Windows</w:t>
      </w:r>
      <w:proofErr w:type="spellEnd"/>
      <w:r w:rsidRPr="00330A0A">
        <w:rPr>
          <w:color w:val="000000"/>
          <w:sz w:val="28"/>
          <w:szCs w:val="28"/>
        </w:rPr>
        <w:t xml:space="preserve"> / РАН Рос. Акад. образования. – М.: НТЦ «Прогресс»; Знание, – [1996</w:t>
      </w:r>
      <w:r w:rsidRPr="00330A0A">
        <w:rPr>
          <w:color w:val="000000"/>
          <w:spacing w:val="-4"/>
          <w:sz w:val="28"/>
          <w:szCs w:val="28"/>
        </w:rPr>
        <w:t>–</w:t>
      </w:r>
      <w:r w:rsidRPr="00330A0A">
        <w:rPr>
          <w:color w:val="000000"/>
          <w:sz w:val="28"/>
          <w:szCs w:val="28"/>
        </w:rPr>
        <w:t>7].</w:t>
      </w:r>
    </w:p>
    <w:p w:rsidR="00E73713" w:rsidRPr="00330A0A" w:rsidRDefault="00E73713" w:rsidP="00E73713">
      <w:pPr>
        <w:jc w:val="both"/>
        <w:rPr>
          <w:color w:val="000000"/>
          <w:sz w:val="28"/>
          <w:szCs w:val="28"/>
          <w:lang w:val="de-DE"/>
        </w:rPr>
      </w:pPr>
      <w:r w:rsidRPr="00330A0A">
        <w:rPr>
          <w:color w:val="000000"/>
          <w:sz w:val="28"/>
          <w:szCs w:val="28"/>
          <w:lang w:val="en-US"/>
        </w:rPr>
        <w:t>Internet</w:t>
      </w:r>
      <w:r w:rsidRPr="00330A0A">
        <w:rPr>
          <w:color w:val="000000"/>
          <w:sz w:val="28"/>
          <w:szCs w:val="28"/>
        </w:rPr>
        <w:t xml:space="preserve">: ИНТЕРНЕТ-ИСТОЧНИКИ описываются максимально подробно с обозначением полного названия Интернет-страницы – источника цитаты. В скобках должны быть указаны день, месяц и год извлечения информации. В тексте работы указание на страницу не требуется. Цитата снабжается лишь сведениями об имени автора и годе издания работы. </w:t>
      </w:r>
      <w:proofErr w:type="gramStart"/>
      <w:r w:rsidRPr="00330A0A">
        <w:rPr>
          <w:color w:val="000000"/>
          <w:sz w:val="28"/>
          <w:szCs w:val="28"/>
        </w:rPr>
        <w:t>Например</w:t>
      </w:r>
      <w:proofErr w:type="gramEnd"/>
      <w:r w:rsidRPr="00330A0A">
        <w:rPr>
          <w:color w:val="000000"/>
          <w:sz w:val="28"/>
          <w:szCs w:val="28"/>
          <w:lang w:val="de-DE"/>
        </w:rPr>
        <w:t>:</w:t>
      </w:r>
    </w:p>
    <w:p w:rsidR="00E73713" w:rsidRPr="00330A0A" w:rsidRDefault="00E73713" w:rsidP="00E73713">
      <w:pPr>
        <w:jc w:val="both"/>
        <w:rPr>
          <w:color w:val="000000"/>
          <w:sz w:val="28"/>
          <w:szCs w:val="28"/>
          <w:lang w:val="de-DE"/>
        </w:rPr>
      </w:pPr>
      <w:r w:rsidRPr="00330A0A">
        <w:rPr>
          <w:color w:val="000000"/>
          <w:sz w:val="28"/>
          <w:szCs w:val="28"/>
          <w:lang w:val="de-DE"/>
        </w:rPr>
        <w:t xml:space="preserve">Ulrich A. Ein Workshop zur Didaktik des Chinesischen. – 1991. </w:t>
      </w:r>
      <w:r w:rsidRPr="00330A0A">
        <w:rPr>
          <w:color w:val="000000"/>
          <w:spacing w:val="-4"/>
          <w:sz w:val="28"/>
          <w:szCs w:val="28"/>
          <w:lang w:val="de-DE"/>
        </w:rPr>
        <w:t>–</w:t>
      </w:r>
      <w:r w:rsidRPr="00330A0A">
        <w:rPr>
          <w:color w:val="000000"/>
          <w:sz w:val="28"/>
          <w:szCs w:val="28"/>
          <w:lang w:val="de-DE"/>
        </w:rPr>
        <w:t xml:space="preserve"> http://www.fask.uni-mainz.de/inst/chinesisch/chun8_dok4.html (20.05.2010).</w:t>
      </w:r>
    </w:p>
    <w:p w:rsidR="00E73713" w:rsidRPr="00330A0A" w:rsidRDefault="00E73713" w:rsidP="00E73713">
      <w:pPr>
        <w:spacing w:before="120"/>
        <w:jc w:val="center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>СПИСОК ИСПОЛЬЗОВАННЫХ СЛОВАРЕЙ</w:t>
      </w:r>
    </w:p>
    <w:p w:rsidR="00E73713" w:rsidRPr="00330A0A" w:rsidRDefault="00E73713" w:rsidP="00E73713">
      <w:pPr>
        <w:spacing w:before="120"/>
        <w:jc w:val="both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 xml:space="preserve">Оформляется в </w:t>
      </w:r>
      <w:proofErr w:type="gramStart"/>
      <w:r w:rsidRPr="00330A0A">
        <w:rPr>
          <w:color w:val="000000"/>
          <w:sz w:val="28"/>
          <w:szCs w:val="28"/>
        </w:rPr>
        <w:t>соответствии  с</w:t>
      </w:r>
      <w:proofErr w:type="gramEnd"/>
      <w:r w:rsidRPr="00330A0A">
        <w:rPr>
          <w:color w:val="000000"/>
          <w:sz w:val="28"/>
          <w:szCs w:val="28"/>
        </w:rPr>
        <w:t xml:space="preserve"> правилами их библиографического описания:</w:t>
      </w:r>
    </w:p>
    <w:p w:rsidR="00E73713" w:rsidRPr="00330A0A" w:rsidRDefault="00E73713" w:rsidP="00E73713">
      <w:pPr>
        <w:jc w:val="both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>Лингвистический энциклопедический словарь / гл. ред. В.Н. Ярцева. – М.: Сов. энциклопедия, 1990.</w:t>
      </w:r>
    </w:p>
    <w:p w:rsidR="00E73713" w:rsidRPr="00330A0A" w:rsidRDefault="00E73713" w:rsidP="00E73713">
      <w:pPr>
        <w:jc w:val="both"/>
        <w:rPr>
          <w:color w:val="000000"/>
          <w:sz w:val="28"/>
          <w:szCs w:val="28"/>
          <w:lang w:val="de-DE"/>
        </w:rPr>
      </w:pPr>
      <w:r w:rsidRPr="00330A0A">
        <w:rPr>
          <w:color w:val="000000"/>
          <w:sz w:val="28"/>
          <w:szCs w:val="28"/>
          <w:lang w:val="de-DE"/>
        </w:rPr>
        <w:t xml:space="preserve">Duden Deutsches Universalwörterbuch / Hrsg. G. </w:t>
      </w:r>
      <w:proofErr w:type="spellStart"/>
      <w:r w:rsidRPr="00330A0A">
        <w:rPr>
          <w:color w:val="000000"/>
          <w:sz w:val="28"/>
          <w:szCs w:val="28"/>
          <w:lang w:val="de-DE"/>
        </w:rPr>
        <w:t>Drosdowski</w:t>
      </w:r>
      <w:proofErr w:type="spellEnd"/>
      <w:r w:rsidRPr="00330A0A">
        <w:rPr>
          <w:color w:val="000000"/>
          <w:sz w:val="28"/>
          <w:szCs w:val="28"/>
          <w:lang w:val="de-DE"/>
        </w:rPr>
        <w:t>. – Mannheim, Leipzig, Wien, Zürich: Dudenverlag</w:t>
      </w:r>
      <w:proofErr w:type="gramStart"/>
      <w:r w:rsidRPr="00330A0A">
        <w:rPr>
          <w:color w:val="000000"/>
          <w:sz w:val="28"/>
          <w:szCs w:val="28"/>
          <w:lang w:val="de-DE"/>
        </w:rPr>
        <w:t>,  1989.</w:t>
      </w:r>
      <w:proofErr w:type="gramEnd"/>
    </w:p>
    <w:p w:rsidR="00E73713" w:rsidRPr="00330A0A" w:rsidRDefault="00E73713" w:rsidP="00E73713">
      <w:pPr>
        <w:pStyle w:val="2"/>
        <w:spacing w:before="120" w:line="240" w:lineRule="auto"/>
        <w:ind w:left="0"/>
        <w:jc w:val="center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>СПИСОК ИСТОЧНИКОВ ПРИМЕРОВ</w:t>
      </w:r>
    </w:p>
    <w:p w:rsidR="00E73713" w:rsidRPr="00330A0A" w:rsidRDefault="00E73713" w:rsidP="00E73713">
      <w:pPr>
        <w:pStyle w:val="2"/>
        <w:spacing w:before="120" w:line="240" w:lineRule="auto"/>
        <w:ind w:left="0"/>
        <w:jc w:val="both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 xml:space="preserve">Оформляется по общим правилам: он составляется в алфавитном порядке, в первую </w:t>
      </w:r>
      <w:proofErr w:type="gramStart"/>
      <w:r w:rsidRPr="00330A0A">
        <w:rPr>
          <w:color w:val="000000"/>
          <w:sz w:val="28"/>
          <w:szCs w:val="28"/>
        </w:rPr>
        <w:t>очередь  указывается</w:t>
      </w:r>
      <w:proofErr w:type="gramEnd"/>
      <w:r w:rsidRPr="00330A0A">
        <w:rPr>
          <w:color w:val="000000"/>
          <w:sz w:val="28"/>
          <w:szCs w:val="28"/>
        </w:rPr>
        <w:t xml:space="preserve"> литература на русском языке, далее  литера</w:t>
      </w:r>
      <w:r w:rsidRPr="00330A0A">
        <w:rPr>
          <w:color w:val="000000"/>
          <w:sz w:val="28"/>
          <w:szCs w:val="28"/>
        </w:rPr>
        <w:softHyphen/>
        <w:t xml:space="preserve">тура на иностранных языках. </w:t>
      </w:r>
      <w:proofErr w:type="gramStart"/>
      <w:r w:rsidRPr="00330A0A">
        <w:rPr>
          <w:color w:val="000000"/>
          <w:sz w:val="28"/>
          <w:szCs w:val="28"/>
        </w:rPr>
        <w:t>Например</w:t>
      </w:r>
      <w:proofErr w:type="gramEnd"/>
      <w:r w:rsidRPr="00330A0A">
        <w:rPr>
          <w:color w:val="000000"/>
          <w:sz w:val="28"/>
          <w:szCs w:val="28"/>
        </w:rPr>
        <w:t>:</w:t>
      </w:r>
    </w:p>
    <w:p w:rsidR="00E73713" w:rsidRPr="00330A0A" w:rsidRDefault="00E73713" w:rsidP="00E73713">
      <w:pPr>
        <w:pStyle w:val="2"/>
        <w:spacing w:line="240" w:lineRule="auto"/>
        <w:ind w:left="0"/>
        <w:jc w:val="both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 xml:space="preserve">Кант Г. Актовый </w:t>
      </w:r>
      <w:proofErr w:type="gramStart"/>
      <w:r w:rsidRPr="00330A0A">
        <w:rPr>
          <w:color w:val="000000"/>
          <w:sz w:val="28"/>
          <w:szCs w:val="28"/>
        </w:rPr>
        <w:t>зал :</w:t>
      </w:r>
      <w:proofErr w:type="gramEnd"/>
      <w:r w:rsidRPr="00330A0A">
        <w:rPr>
          <w:color w:val="000000"/>
          <w:sz w:val="28"/>
          <w:szCs w:val="28"/>
        </w:rPr>
        <w:t xml:space="preserve"> пер. с  нем. А. Исаевой, И. </w:t>
      </w:r>
      <w:proofErr w:type="spellStart"/>
      <w:r w:rsidRPr="00330A0A">
        <w:rPr>
          <w:color w:val="000000"/>
          <w:sz w:val="28"/>
          <w:szCs w:val="28"/>
        </w:rPr>
        <w:t>Каринцевой</w:t>
      </w:r>
      <w:proofErr w:type="spellEnd"/>
      <w:r w:rsidRPr="00330A0A">
        <w:rPr>
          <w:color w:val="000000"/>
          <w:sz w:val="28"/>
          <w:szCs w:val="28"/>
        </w:rPr>
        <w:t xml:space="preserve">. – М.: Прогресс, 1974. </w:t>
      </w:r>
      <w:r w:rsidRPr="00330A0A">
        <w:rPr>
          <w:color w:val="000000"/>
          <w:spacing w:val="-4"/>
          <w:sz w:val="28"/>
          <w:szCs w:val="28"/>
        </w:rPr>
        <w:t>– 383 с.</w:t>
      </w:r>
    </w:p>
    <w:p w:rsidR="00E73713" w:rsidRPr="00330A0A" w:rsidRDefault="00E73713" w:rsidP="00E73713">
      <w:pPr>
        <w:pStyle w:val="2"/>
        <w:spacing w:line="240" w:lineRule="auto"/>
        <w:ind w:left="0"/>
        <w:jc w:val="both"/>
        <w:rPr>
          <w:color w:val="000000"/>
          <w:sz w:val="28"/>
          <w:szCs w:val="28"/>
          <w:lang w:val="de-DE"/>
        </w:rPr>
      </w:pPr>
      <w:r w:rsidRPr="00330A0A">
        <w:rPr>
          <w:color w:val="000000"/>
          <w:sz w:val="28"/>
          <w:szCs w:val="28"/>
          <w:lang w:val="de-DE"/>
        </w:rPr>
        <w:t>Schwanitz D. Der Campus. -  Frankfurt am Main, Berlin, Weimar:  der Goldmann Verlag, 1996. – 383 S.</w:t>
      </w:r>
    </w:p>
    <w:p w:rsidR="00E73713" w:rsidRPr="00D40B9E" w:rsidRDefault="00E73713" w:rsidP="00E73713">
      <w:pPr>
        <w:rPr>
          <w:sz w:val="28"/>
          <w:szCs w:val="28"/>
          <w:lang w:val="de-DE"/>
        </w:rPr>
      </w:pPr>
    </w:p>
    <w:p w:rsidR="00E73713" w:rsidRPr="00AA507B" w:rsidRDefault="00E73713" w:rsidP="00E73713">
      <w:pPr>
        <w:shd w:val="clear" w:color="auto" w:fill="FFFFFF"/>
        <w:spacing w:line="360" w:lineRule="auto"/>
        <w:jc w:val="both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lastRenderedPageBreak/>
        <w:t xml:space="preserve">10. </w:t>
      </w:r>
      <w:r w:rsidRPr="00AA507B">
        <w:rPr>
          <w:b/>
          <w:bCs/>
          <w:spacing w:val="-6"/>
          <w:sz w:val="28"/>
          <w:szCs w:val="28"/>
        </w:rPr>
        <w:t>Перечень обновлений рабочей программы дисциплины (модуля)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3827"/>
        <w:gridCol w:w="1780"/>
      </w:tblGrid>
      <w:tr w:rsidR="00E73713" w:rsidRPr="00AA507B" w:rsidTr="000F567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713" w:rsidRPr="00AA507B" w:rsidRDefault="00E73713" w:rsidP="000F5676">
            <w:pPr>
              <w:snapToGrid w:val="0"/>
              <w:spacing w:line="360" w:lineRule="auto"/>
              <w:jc w:val="center"/>
              <w:rPr>
                <w:b/>
              </w:rPr>
            </w:pPr>
            <w:r w:rsidRPr="00AA507B">
              <w:rPr>
                <w:b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713" w:rsidRPr="00AA507B" w:rsidRDefault="00E73713" w:rsidP="000F5676">
            <w:pPr>
              <w:snapToGrid w:val="0"/>
              <w:spacing w:line="360" w:lineRule="auto"/>
              <w:jc w:val="center"/>
              <w:rPr>
                <w:b/>
              </w:rPr>
            </w:pPr>
            <w:r w:rsidRPr="00AA507B">
              <w:rPr>
                <w:b/>
              </w:rPr>
              <w:t>Обновленный раздел рабочей программы дисциплины (модуля)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713" w:rsidRPr="00AA507B" w:rsidRDefault="00E73713" w:rsidP="000F5676">
            <w:pPr>
              <w:snapToGrid w:val="0"/>
              <w:spacing w:line="360" w:lineRule="auto"/>
              <w:jc w:val="center"/>
              <w:rPr>
                <w:b/>
              </w:rPr>
            </w:pPr>
            <w:r w:rsidRPr="00AA507B">
              <w:rPr>
                <w:b/>
              </w:rPr>
              <w:t>Описание внесенных изменений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13" w:rsidRPr="00AA507B" w:rsidRDefault="00E73713" w:rsidP="000F5676">
            <w:pPr>
              <w:snapToGrid w:val="0"/>
              <w:spacing w:line="360" w:lineRule="auto"/>
              <w:jc w:val="center"/>
              <w:rPr>
                <w:b/>
              </w:rPr>
            </w:pPr>
            <w:r w:rsidRPr="00AA507B">
              <w:rPr>
                <w:b/>
              </w:rPr>
              <w:t>Дата и протокол заседания кафедры, утвердившего изменения</w:t>
            </w:r>
          </w:p>
        </w:tc>
      </w:tr>
      <w:tr w:rsidR="00E73713" w:rsidRPr="00AA507B" w:rsidTr="000F567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713" w:rsidRPr="00AA507B" w:rsidRDefault="00E73713" w:rsidP="000F5676">
            <w:pPr>
              <w:pStyle w:val="21"/>
              <w:snapToGrid w:val="0"/>
              <w:spacing w:line="360" w:lineRule="auto"/>
              <w:ind w:left="0" w:firstLine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713" w:rsidRPr="00AA507B" w:rsidRDefault="00E73713" w:rsidP="000F5676">
            <w:pPr>
              <w:snapToGrid w:val="0"/>
              <w:spacing w:line="360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713" w:rsidRPr="00AA507B" w:rsidRDefault="00E73713" w:rsidP="000F5676">
            <w:pPr>
              <w:snapToGrid w:val="0"/>
              <w:spacing w:line="360" w:lineRule="auto"/>
              <w:jc w:val="both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13" w:rsidRPr="00AA507B" w:rsidRDefault="00E73713" w:rsidP="000F5676">
            <w:pPr>
              <w:snapToGrid w:val="0"/>
              <w:spacing w:line="360" w:lineRule="auto"/>
              <w:jc w:val="both"/>
            </w:pPr>
          </w:p>
        </w:tc>
      </w:tr>
      <w:tr w:rsidR="00E73713" w:rsidRPr="00AA507B" w:rsidTr="000F567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713" w:rsidRPr="00AA507B" w:rsidRDefault="00E73713" w:rsidP="000F5676">
            <w:pPr>
              <w:pStyle w:val="21"/>
              <w:snapToGrid w:val="0"/>
              <w:spacing w:line="360" w:lineRule="auto"/>
              <w:ind w:left="926" w:firstLine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713" w:rsidRPr="00AA507B" w:rsidRDefault="00E73713" w:rsidP="000F5676">
            <w:pPr>
              <w:snapToGrid w:val="0"/>
              <w:spacing w:line="360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713" w:rsidRPr="00AA507B" w:rsidRDefault="00E73713" w:rsidP="000F5676">
            <w:pPr>
              <w:snapToGrid w:val="0"/>
              <w:spacing w:line="360" w:lineRule="auto"/>
              <w:jc w:val="both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13" w:rsidRPr="00AA507B" w:rsidRDefault="00E73713" w:rsidP="000F5676">
            <w:pPr>
              <w:snapToGrid w:val="0"/>
              <w:spacing w:line="360" w:lineRule="auto"/>
              <w:jc w:val="both"/>
            </w:pPr>
          </w:p>
        </w:tc>
      </w:tr>
      <w:tr w:rsidR="00E73713" w:rsidRPr="00AA507B" w:rsidTr="000F567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713" w:rsidRPr="00AA507B" w:rsidRDefault="00E73713" w:rsidP="000F5676">
            <w:pPr>
              <w:pStyle w:val="21"/>
              <w:snapToGrid w:val="0"/>
              <w:spacing w:line="360" w:lineRule="auto"/>
              <w:ind w:left="926" w:firstLine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713" w:rsidRPr="00AA507B" w:rsidRDefault="00E73713" w:rsidP="000F5676">
            <w:pPr>
              <w:snapToGrid w:val="0"/>
              <w:spacing w:line="360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713" w:rsidRPr="00AA507B" w:rsidRDefault="00E73713" w:rsidP="000F5676">
            <w:pPr>
              <w:snapToGrid w:val="0"/>
              <w:spacing w:line="360" w:lineRule="auto"/>
              <w:jc w:val="both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13" w:rsidRPr="00AA507B" w:rsidRDefault="00E73713" w:rsidP="000F5676">
            <w:pPr>
              <w:snapToGrid w:val="0"/>
              <w:spacing w:line="360" w:lineRule="auto"/>
              <w:jc w:val="both"/>
            </w:pPr>
          </w:p>
        </w:tc>
      </w:tr>
      <w:tr w:rsidR="00E73713" w:rsidRPr="00AA507B" w:rsidTr="000F567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713" w:rsidRPr="00AA507B" w:rsidRDefault="00E73713" w:rsidP="000F5676">
            <w:pPr>
              <w:pStyle w:val="21"/>
              <w:snapToGrid w:val="0"/>
              <w:spacing w:line="360" w:lineRule="auto"/>
              <w:ind w:left="926" w:firstLine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713" w:rsidRPr="00AA507B" w:rsidRDefault="00E73713" w:rsidP="000F5676">
            <w:pPr>
              <w:snapToGrid w:val="0"/>
              <w:spacing w:line="360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713" w:rsidRPr="00AA507B" w:rsidRDefault="00E73713" w:rsidP="000F5676">
            <w:pPr>
              <w:snapToGrid w:val="0"/>
              <w:spacing w:line="360" w:lineRule="auto"/>
              <w:jc w:val="both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13" w:rsidRPr="00AA507B" w:rsidRDefault="00E73713" w:rsidP="000F5676">
            <w:pPr>
              <w:snapToGrid w:val="0"/>
              <w:spacing w:line="360" w:lineRule="auto"/>
              <w:jc w:val="both"/>
            </w:pPr>
          </w:p>
        </w:tc>
      </w:tr>
    </w:tbl>
    <w:p w:rsidR="00E73713" w:rsidRPr="00AA507B" w:rsidRDefault="00E73713" w:rsidP="00E73713">
      <w:pPr>
        <w:shd w:val="clear" w:color="auto" w:fill="FFFFFF"/>
        <w:tabs>
          <w:tab w:val="left" w:leader="underscore" w:pos="5767"/>
        </w:tabs>
        <w:spacing w:line="360" w:lineRule="auto"/>
        <w:jc w:val="both"/>
      </w:pPr>
    </w:p>
    <w:p w:rsidR="00E73713" w:rsidRPr="00714DF0" w:rsidRDefault="00E73713" w:rsidP="00E73713">
      <w:pPr>
        <w:jc w:val="both"/>
        <w:rPr>
          <w:sz w:val="28"/>
          <w:szCs w:val="28"/>
        </w:rPr>
      </w:pPr>
    </w:p>
    <w:p w:rsidR="00E73713" w:rsidRPr="007C1F45" w:rsidRDefault="00E73713" w:rsidP="00E73713">
      <w:pPr>
        <w:tabs>
          <w:tab w:val="left" w:pos="9240"/>
        </w:tabs>
        <w:jc w:val="center"/>
        <w:rPr>
          <w:b/>
          <w:sz w:val="28"/>
          <w:szCs w:val="28"/>
        </w:rPr>
      </w:pPr>
    </w:p>
    <w:sectPr w:rsidR="00E73713" w:rsidRPr="007C1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9C748E"/>
    <w:lvl w:ilvl="0">
      <w:numFmt w:val="bullet"/>
      <w:lvlText w:val="*"/>
      <w:lvlJc w:val="left"/>
    </w:lvl>
  </w:abstractNum>
  <w:abstractNum w:abstractNumId="1" w15:restartNumberingAfterBreak="0">
    <w:nsid w:val="398616C2"/>
    <w:multiLevelType w:val="hybridMultilevel"/>
    <w:tmpl w:val="4770F1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220278"/>
    <w:multiLevelType w:val="hybridMultilevel"/>
    <w:tmpl w:val="AA029B22"/>
    <w:lvl w:ilvl="0" w:tplc="109C748E">
      <w:numFmt w:val="bullet"/>
      <w:lvlText w:val="-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70536"/>
    <w:multiLevelType w:val="hybridMultilevel"/>
    <w:tmpl w:val="4E5CB4EE"/>
    <w:lvl w:ilvl="0" w:tplc="109C748E">
      <w:numFmt w:val="bullet"/>
      <w:lvlText w:val="-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27"/>
    <w:rsid w:val="00101BE6"/>
    <w:rsid w:val="00211227"/>
    <w:rsid w:val="003F5BF1"/>
    <w:rsid w:val="004B52FB"/>
    <w:rsid w:val="006B2BB6"/>
    <w:rsid w:val="007C1F45"/>
    <w:rsid w:val="00BA1A36"/>
    <w:rsid w:val="00D00BA7"/>
    <w:rsid w:val="00D40B9E"/>
    <w:rsid w:val="00E73713"/>
    <w:rsid w:val="00F8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3FA0DD"/>
  <w15:chartTrackingRefBased/>
  <w15:docId w15:val="{7769A418-1E26-43C4-9E66-4638F125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73713"/>
    <w:pPr>
      <w:keepNext/>
      <w:spacing w:after="60"/>
      <w:jc w:val="both"/>
      <w:outlineLvl w:val="2"/>
    </w:pPr>
    <w:rPr>
      <w:i/>
      <w:snapToGrid w:val="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E73713"/>
    <w:rPr>
      <w:rFonts w:ascii="Times New Roman" w:eastAsia="Times New Roman" w:hAnsi="Times New Roman" w:cs="Times New Roman"/>
      <w:i/>
      <w:snapToGrid w:val="0"/>
      <w:sz w:val="28"/>
      <w:szCs w:val="20"/>
      <w:u w:val="single"/>
      <w:lang w:eastAsia="ru-RU"/>
    </w:rPr>
  </w:style>
  <w:style w:type="paragraph" w:customStyle="1" w:styleId="Default">
    <w:name w:val="Default"/>
    <w:rsid w:val="00E737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E73713"/>
    <w:pPr>
      <w:spacing w:line="280" w:lineRule="exact"/>
      <w:ind w:left="567" w:right="686" w:firstLine="425"/>
      <w:jc w:val="both"/>
    </w:pPr>
    <w:rPr>
      <w:color w:val="000000"/>
      <w:sz w:val="24"/>
      <w:szCs w:val="24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E737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rsid w:val="00E73713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rsid w:val="00E73713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37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E73713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73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Абзац списка2"/>
    <w:basedOn w:val="a"/>
    <w:rsid w:val="00E73713"/>
    <w:pPr>
      <w:ind w:left="720" w:firstLine="397"/>
      <w:jc w:val="both"/>
    </w:pPr>
    <w:rPr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40B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0B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3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4602</Words>
  <Characters>26235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Королёва Светлана Александровна</cp:lastModifiedBy>
  <cp:revision>3</cp:revision>
  <cp:lastPrinted>2024-05-07T10:39:00Z</cp:lastPrinted>
  <dcterms:created xsi:type="dcterms:W3CDTF">2024-05-24T09:16:00Z</dcterms:created>
  <dcterms:modified xsi:type="dcterms:W3CDTF">2024-12-16T08:38:00Z</dcterms:modified>
</cp:coreProperties>
</file>