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B0" w:rsidRDefault="00D743B0" w:rsidP="00F16919">
      <w:pPr>
        <w:jc w:val="center"/>
        <w:rPr>
          <w:sz w:val="28"/>
          <w:szCs w:val="28"/>
        </w:rPr>
      </w:pPr>
      <w:r w:rsidRPr="00D743B0">
        <w:rPr>
          <w:noProof/>
          <w:sz w:val="28"/>
          <w:szCs w:val="28"/>
        </w:rPr>
        <w:drawing>
          <wp:inline distT="0" distB="0" distL="0" distR="0">
            <wp:extent cx="6299835" cy="8910220"/>
            <wp:effectExtent l="0" t="0" r="5715" b="5715"/>
            <wp:docPr id="1" name="Рисунок 1" descr="C:\Users\Sapozhnikova.LM\Documents\Documents\Новые документы\ВКР магистратура 2019 авгу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pozhnikova.LM\Documents\Documents\Новые документы\ВКР магистратура 2019 авгу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CD" w:rsidRDefault="004A0ACD" w:rsidP="00B037F8">
      <w:pPr>
        <w:jc w:val="center"/>
        <w:rPr>
          <w:sz w:val="28"/>
          <w:szCs w:val="28"/>
        </w:rPr>
      </w:pPr>
    </w:p>
    <w:p w:rsidR="00D743B0" w:rsidRDefault="00D743B0">
      <w:pPr>
        <w:widowControl/>
        <w:autoSpaceDE/>
        <w:autoSpaceDN/>
        <w:adjustRightInd/>
        <w:ind w:firstLine="397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br w:type="page"/>
      </w:r>
    </w:p>
    <w:p w:rsidR="00B037F8" w:rsidRDefault="00084183" w:rsidP="00B037F8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1.</w:t>
      </w:r>
      <w:r w:rsidR="00B037F8" w:rsidRPr="0079081D">
        <w:rPr>
          <w:b/>
          <w:bCs/>
          <w:spacing w:val="-4"/>
          <w:sz w:val="28"/>
          <w:szCs w:val="28"/>
        </w:rPr>
        <w:t xml:space="preserve">Цель и задачи </w:t>
      </w:r>
      <w:r w:rsidR="00B037F8">
        <w:rPr>
          <w:b/>
          <w:bCs/>
          <w:spacing w:val="-4"/>
          <w:sz w:val="28"/>
          <w:szCs w:val="28"/>
        </w:rPr>
        <w:t>ГИА</w:t>
      </w:r>
    </w:p>
    <w:p w:rsidR="00B037F8" w:rsidRPr="00330A0A" w:rsidRDefault="00B037F8" w:rsidP="00B037F8">
      <w:pPr>
        <w:pStyle w:val="Defaul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и защита в</w:t>
      </w:r>
      <w:r w:rsidRPr="00330A0A">
        <w:rPr>
          <w:rFonts w:ascii="Times New Roman CYR" w:hAnsi="Times New Roman CYR" w:cs="Times New Roman CYR"/>
          <w:sz w:val="28"/>
          <w:szCs w:val="28"/>
        </w:rPr>
        <w:t>ыпускн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 квалификационн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 работ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 (ВКР) является формой ито</w:t>
      </w:r>
      <w:r>
        <w:rPr>
          <w:rFonts w:ascii="Times New Roman CYR" w:hAnsi="Times New Roman CYR" w:cs="Times New Roman CYR"/>
          <w:sz w:val="28"/>
          <w:szCs w:val="28"/>
        </w:rPr>
        <w:t>говой государственной аттестации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 (ГИА) выпускников, завершающих обучение </w:t>
      </w:r>
      <w:r>
        <w:rPr>
          <w:rFonts w:ascii="Times New Roman CYR" w:hAnsi="Times New Roman CYR" w:cs="Times New Roman CYR"/>
          <w:sz w:val="28"/>
          <w:szCs w:val="28"/>
        </w:rPr>
        <w:t>в рамках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 основной профессиональной образовательной программ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 по направлению подготовки </w:t>
      </w:r>
      <w:r w:rsidRPr="004152F8">
        <w:rPr>
          <w:iCs/>
          <w:color w:val="auto"/>
          <w:sz w:val="28"/>
          <w:szCs w:val="28"/>
        </w:rPr>
        <w:t>45.04.02</w:t>
      </w:r>
      <w:r>
        <w:rPr>
          <w:iCs/>
          <w:color w:val="auto"/>
          <w:sz w:val="28"/>
          <w:szCs w:val="28"/>
        </w:rPr>
        <w:t xml:space="preserve">. </w:t>
      </w:r>
      <w:r w:rsidRPr="00330A0A">
        <w:rPr>
          <w:rFonts w:ascii="Times New Roman CYR" w:hAnsi="Times New Roman CYR" w:cs="Times New Roman CYR"/>
          <w:sz w:val="28"/>
          <w:szCs w:val="28"/>
        </w:rPr>
        <w:t>«Лингвистика»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планом</w:t>
      </w:r>
      <w:r w:rsidRPr="00330A0A">
        <w:rPr>
          <w:rFonts w:ascii="Times New Roman CYR" w:hAnsi="Times New Roman CYR" w:cs="Times New Roman CYR"/>
          <w:sz w:val="28"/>
          <w:szCs w:val="28"/>
        </w:rPr>
        <w:t xml:space="preserve"> специализированной подготовки магистра (степень «магистр»). </w:t>
      </w:r>
      <w:r w:rsidRPr="00330A0A">
        <w:rPr>
          <w:rFonts w:ascii="Times New Roman CYR" w:hAnsi="Times New Roman CYR" w:cs="Times New Roman CYR"/>
          <w:sz w:val="28"/>
          <w:szCs w:val="28"/>
        </w:rPr>
        <w:tab/>
      </w:r>
    </w:p>
    <w:p w:rsidR="00B037F8" w:rsidRPr="00330A0A" w:rsidRDefault="00B037F8" w:rsidP="00B037F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Предпосылкой успешного выполнения  и защиты выпускной квалификационной работы являются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успешно сформированные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компетенции, а также знания, умения и навыки, приобретенные за весь учебный цикл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предусмотренный программой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направления «Лингвистика» (степень «магистр»). Курсовая работа на 1 курсе является обязательным этапом, предшествующим написанию и защите выпускной квалификационной работы</w:t>
      </w:r>
      <w:r w:rsidRPr="00330A0A">
        <w:rPr>
          <w:color w:val="000000"/>
          <w:sz w:val="28"/>
          <w:szCs w:val="28"/>
        </w:rPr>
        <w:t>.</w:t>
      </w:r>
    </w:p>
    <w:p w:rsidR="00B037F8" w:rsidRDefault="00B037F8" w:rsidP="00B037F8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 xml:space="preserve">Выпускная квалификационная работа сопровождается </w:t>
      </w:r>
      <w:r w:rsidRPr="0049059B">
        <w:rPr>
          <w:b/>
          <w:i/>
          <w:color w:val="000000"/>
          <w:sz w:val="28"/>
          <w:szCs w:val="28"/>
        </w:rPr>
        <w:t>написанием автореферата</w:t>
      </w:r>
      <w:r w:rsidRPr="0049059B">
        <w:rPr>
          <w:b/>
          <w:color w:val="000000"/>
          <w:sz w:val="28"/>
          <w:szCs w:val="28"/>
        </w:rPr>
        <w:t>,</w:t>
      </w:r>
      <w:r w:rsidRPr="00330A0A">
        <w:rPr>
          <w:color w:val="000000"/>
          <w:sz w:val="28"/>
          <w:szCs w:val="28"/>
        </w:rPr>
        <w:t xml:space="preserve"> в котором отражается основное содержание работы, а также </w:t>
      </w:r>
      <w:r>
        <w:rPr>
          <w:color w:val="000000"/>
          <w:sz w:val="28"/>
          <w:szCs w:val="28"/>
        </w:rPr>
        <w:t>определяются</w:t>
      </w:r>
      <w:r w:rsidRPr="00330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степень </w:t>
      </w:r>
      <w:r w:rsidRPr="006E681F">
        <w:rPr>
          <w:i/>
          <w:color w:val="000000"/>
          <w:sz w:val="28"/>
          <w:szCs w:val="28"/>
        </w:rPr>
        <w:t>актуальности</w:t>
      </w:r>
      <w:r w:rsidRPr="00330A0A">
        <w:rPr>
          <w:color w:val="000000"/>
          <w:sz w:val="28"/>
          <w:szCs w:val="28"/>
        </w:rPr>
        <w:t xml:space="preserve"> исследования, его </w:t>
      </w:r>
      <w:r w:rsidRPr="006E681F">
        <w:rPr>
          <w:i/>
          <w:color w:val="000000"/>
          <w:sz w:val="28"/>
          <w:szCs w:val="28"/>
        </w:rPr>
        <w:t>новизны</w:t>
      </w:r>
      <w:r w:rsidRPr="00330A0A">
        <w:rPr>
          <w:color w:val="000000"/>
          <w:sz w:val="28"/>
          <w:szCs w:val="28"/>
        </w:rPr>
        <w:t xml:space="preserve">, </w:t>
      </w:r>
      <w:r w:rsidRPr="006E681F">
        <w:rPr>
          <w:i/>
          <w:color w:val="000000"/>
          <w:sz w:val="28"/>
          <w:szCs w:val="28"/>
        </w:rPr>
        <w:t>теоретической и практической</w:t>
      </w:r>
      <w:r w:rsidRPr="00330A0A">
        <w:rPr>
          <w:color w:val="000000"/>
          <w:sz w:val="28"/>
          <w:szCs w:val="28"/>
        </w:rPr>
        <w:t xml:space="preserve"> значимост</w:t>
      </w:r>
      <w:r>
        <w:rPr>
          <w:color w:val="000000"/>
          <w:sz w:val="28"/>
          <w:szCs w:val="28"/>
        </w:rPr>
        <w:t>и</w:t>
      </w:r>
      <w:r w:rsidRPr="00330A0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обосновывается </w:t>
      </w:r>
      <w:r w:rsidRPr="006E681F">
        <w:rPr>
          <w:i/>
          <w:color w:val="000000"/>
          <w:sz w:val="28"/>
          <w:szCs w:val="28"/>
        </w:rPr>
        <w:t>теоретическая база</w:t>
      </w:r>
      <w:r>
        <w:rPr>
          <w:color w:val="000000"/>
          <w:sz w:val="28"/>
          <w:szCs w:val="28"/>
        </w:rPr>
        <w:t xml:space="preserve">, описываются основные </w:t>
      </w:r>
      <w:r w:rsidRPr="006E681F">
        <w:rPr>
          <w:i/>
          <w:color w:val="000000"/>
          <w:sz w:val="28"/>
          <w:szCs w:val="28"/>
        </w:rPr>
        <w:t xml:space="preserve">методы и материал </w:t>
      </w:r>
      <w:r w:rsidRPr="00330A0A">
        <w:rPr>
          <w:color w:val="000000"/>
          <w:sz w:val="28"/>
          <w:szCs w:val="28"/>
        </w:rPr>
        <w:t>ис</w:t>
      </w:r>
      <w:r>
        <w:rPr>
          <w:color w:val="000000"/>
          <w:sz w:val="28"/>
          <w:szCs w:val="28"/>
        </w:rPr>
        <w:t xml:space="preserve">следования, </w:t>
      </w:r>
      <w:r w:rsidRPr="00330A0A">
        <w:rPr>
          <w:color w:val="000000"/>
          <w:sz w:val="28"/>
          <w:szCs w:val="28"/>
        </w:rPr>
        <w:t>указыва</w:t>
      </w:r>
      <w:r>
        <w:rPr>
          <w:color w:val="000000"/>
          <w:sz w:val="28"/>
          <w:szCs w:val="28"/>
        </w:rPr>
        <w:t>ю</w:t>
      </w:r>
      <w:r w:rsidRPr="00330A0A">
        <w:rPr>
          <w:color w:val="000000"/>
          <w:sz w:val="28"/>
          <w:szCs w:val="28"/>
        </w:rPr>
        <w:t xml:space="preserve">тся </w:t>
      </w:r>
      <w:r w:rsidRPr="006E681F">
        <w:rPr>
          <w:i/>
          <w:color w:val="000000"/>
          <w:sz w:val="28"/>
          <w:szCs w:val="28"/>
        </w:rPr>
        <w:t>формы апробации</w:t>
      </w:r>
      <w:r>
        <w:rPr>
          <w:color w:val="000000"/>
          <w:sz w:val="28"/>
          <w:szCs w:val="28"/>
        </w:rPr>
        <w:t xml:space="preserve"> результатов</w:t>
      </w:r>
      <w:r w:rsidRPr="00330A0A">
        <w:rPr>
          <w:color w:val="000000"/>
          <w:sz w:val="28"/>
          <w:szCs w:val="28"/>
        </w:rPr>
        <w:t xml:space="preserve"> исследовани</w:t>
      </w:r>
      <w:r>
        <w:rPr>
          <w:color w:val="000000"/>
          <w:sz w:val="28"/>
          <w:szCs w:val="28"/>
        </w:rPr>
        <w:t>я</w:t>
      </w:r>
      <w:r w:rsidRPr="00330A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рамках </w:t>
      </w:r>
      <w:r w:rsidRPr="00330A0A">
        <w:rPr>
          <w:color w:val="000000"/>
          <w:sz w:val="28"/>
          <w:szCs w:val="28"/>
        </w:rPr>
        <w:t>конференци</w:t>
      </w:r>
      <w:r>
        <w:rPr>
          <w:color w:val="000000"/>
          <w:sz w:val="28"/>
          <w:szCs w:val="28"/>
        </w:rPr>
        <w:t>й</w:t>
      </w:r>
      <w:r w:rsidRPr="00330A0A">
        <w:rPr>
          <w:color w:val="000000"/>
          <w:sz w:val="28"/>
          <w:szCs w:val="28"/>
        </w:rPr>
        <w:t xml:space="preserve"> и симпозиум</w:t>
      </w:r>
      <w:r>
        <w:rPr>
          <w:color w:val="000000"/>
          <w:sz w:val="28"/>
          <w:szCs w:val="28"/>
        </w:rPr>
        <w:t>ов</w:t>
      </w:r>
      <w:r w:rsidRPr="00330A0A">
        <w:rPr>
          <w:color w:val="000000"/>
          <w:sz w:val="28"/>
          <w:szCs w:val="28"/>
        </w:rPr>
        <w:t xml:space="preserve"> раз</w:t>
      </w:r>
      <w:r>
        <w:rPr>
          <w:color w:val="000000"/>
          <w:sz w:val="28"/>
          <w:szCs w:val="28"/>
        </w:rPr>
        <w:t>лич</w:t>
      </w:r>
      <w:r w:rsidRPr="00330A0A">
        <w:rPr>
          <w:color w:val="000000"/>
          <w:sz w:val="28"/>
          <w:szCs w:val="28"/>
        </w:rPr>
        <w:t>ного уровня</w:t>
      </w:r>
      <w:r>
        <w:rPr>
          <w:color w:val="000000"/>
          <w:sz w:val="28"/>
          <w:szCs w:val="28"/>
        </w:rPr>
        <w:t xml:space="preserve"> и формата</w:t>
      </w:r>
      <w:r w:rsidRPr="00330A0A">
        <w:rPr>
          <w:color w:val="000000"/>
          <w:sz w:val="28"/>
          <w:szCs w:val="28"/>
        </w:rPr>
        <w:t>.</w:t>
      </w:r>
    </w:p>
    <w:p w:rsidR="002D70F2" w:rsidRPr="002D70F2" w:rsidRDefault="002D70F2" w:rsidP="002D70F2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2D70F2">
        <w:rPr>
          <w:rFonts w:ascii="Times New Roman CYR" w:hAnsi="Times New Roman CYR" w:cs="Times New Roman CYR"/>
          <w:sz w:val="28"/>
          <w:szCs w:val="28"/>
        </w:rPr>
        <w:tab/>
        <w:t xml:space="preserve">Преддипломная практика является обязательной и проводится для завершения работы над ВКР. Данная практика оценивается по результатам предзащиты ВКР, которая является подготовкой к процедуре ее защиты и проводится в период преддипломной практики. Студенту выставляется «зачет» или «незачет» в зависимости от результатов предзащиты. Условием успешного прохождения предзащиты является представление текста ВКР, умение студента лаконично представить свою работу, цели, задачи и основные итоги своего исследования, умение вести научную полемику в рамках темы своей работы. Предзащиту проводит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руководство магистратуры совместно с научными руководителями магистрантов. </w:t>
      </w:r>
    </w:p>
    <w:p w:rsidR="00F16919" w:rsidRPr="00F16919" w:rsidRDefault="00F16919" w:rsidP="00B037F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16919">
        <w:rPr>
          <w:rFonts w:ascii="Times New Roman CYR" w:hAnsi="Times New Roman CYR" w:cs="Times New Roman CYR"/>
          <w:sz w:val="28"/>
          <w:szCs w:val="28"/>
        </w:rPr>
        <w:t>Окончательный текст ВКР представляется к моменту предзащиты ВКР в период преддипломной практики в соответствии с графиком учебного процесса.</w:t>
      </w:r>
    </w:p>
    <w:p w:rsidR="00B037F8" w:rsidRDefault="00B037F8" w:rsidP="00B037F8">
      <w:pPr>
        <w:pStyle w:val="a6"/>
        <w:spacing w:before="0" w:beforeAutospacing="0" w:after="0" w:afterAutospacing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Выполнение ВКР является средством подготовки магистранта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к научно-исследовательской или научно-педагогической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работе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возможны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его будущей профессиональной деятельности.</w:t>
      </w:r>
    </w:p>
    <w:p w:rsidR="00B037F8" w:rsidRDefault="00B037F8" w:rsidP="00B037F8">
      <w:pPr>
        <w:shd w:val="clear" w:color="auto" w:fill="FFFFFF"/>
        <w:tabs>
          <w:tab w:val="left" w:leader="underscore" w:pos="2628"/>
        </w:tabs>
        <w:ind w:firstLine="709"/>
        <w:jc w:val="both"/>
        <w:rPr>
          <w:b/>
          <w:spacing w:val="-7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Обязательным условием допуска выпускника магистратуры к защите ВКР является наличие заключения о </w:t>
      </w:r>
      <w:r w:rsidRPr="00477ABA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прохождении процедуры проверки на предмет выявления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через систему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Антиплагиат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» в организованном порядке.</w:t>
      </w:r>
    </w:p>
    <w:p w:rsidR="00B037F8" w:rsidRDefault="00B037F8" w:rsidP="00B037F8">
      <w:pPr>
        <w:shd w:val="clear" w:color="auto" w:fill="FFFFFF"/>
        <w:tabs>
          <w:tab w:val="left" w:leader="underscore" w:pos="2628"/>
        </w:tabs>
        <w:rPr>
          <w:b/>
          <w:spacing w:val="-7"/>
          <w:sz w:val="28"/>
          <w:szCs w:val="28"/>
        </w:rPr>
      </w:pPr>
    </w:p>
    <w:p w:rsidR="00B037F8" w:rsidRDefault="00B037F8" w:rsidP="00B037F8">
      <w:pPr>
        <w:shd w:val="clear" w:color="auto" w:fill="FFFFFF"/>
        <w:tabs>
          <w:tab w:val="left" w:leader="underscore" w:pos="2628"/>
        </w:tabs>
        <w:rPr>
          <w:b/>
          <w:spacing w:val="-7"/>
          <w:sz w:val="28"/>
          <w:szCs w:val="28"/>
        </w:rPr>
      </w:pPr>
      <w:r w:rsidRPr="00E1507A">
        <w:rPr>
          <w:b/>
          <w:spacing w:val="-7"/>
          <w:sz w:val="28"/>
          <w:szCs w:val="28"/>
        </w:rPr>
        <w:t>Формируемые компетенции</w:t>
      </w:r>
    </w:p>
    <w:p w:rsidR="00B037F8" w:rsidRDefault="00B037F8" w:rsidP="00B037F8">
      <w:pPr>
        <w:pStyle w:val="a6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Магистр по направлению подготовки 035700 «Лингвистика» должен продемонстрировать в ВКР необходимый уровень </w:t>
      </w:r>
      <w:proofErr w:type="spellStart"/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сформированности</w:t>
      </w:r>
      <w:proofErr w:type="spellEnd"/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ОК, ОПК и ПК компетенций, предусмотренных ФГОС по направлению </w:t>
      </w:r>
      <w:r>
        <w:rPr>
          <w:spacing w:val="-6"/>
          <w:sz w:val="28"/>
          <w:szCs w:val="28"/>
        </w:rPr>
        <w:t>45.04.02. Лингвистика</w:t>
      </w:r>
      <w:r w:rsidRPr="0036595D">
        <w:rPr>
          <w:spacing w:val="-4"/>
          <w:sz w:val="28"/>
          <w:szCs w:val="28"/>
        </w:rPr>
        <w:t>, утвержденный приказом Министерства образования и науки</w:t>
      </w:r>
      <w:r w:rsidRPr="0036595D">
        <w:rPr>
          <w:rStyle w:val="apple-converted-space"/>
          <w:spacing w:val="-4"/>
          <w:sz w:val="28"/>
          <w:szCs w:val="28"/>
        </w:rPr>
        <w:t> </w:t>
      </w:r>
      <w:r w:rsidRPr="0036595D">
        <w:rPr>
          <w:sz w:val="28"/>
          <w:szCs w:val="28"/>
        </w:rPr>
        <w:t>Российской Федерации от «</w:t>
      </w:r>
      <w:r>
        <w:rPr>
          <w:sz w:val="28"/>
          <w:szCs w:val="28"/>
        </w:rPr>
        <w:t>1 июля</w:t>
      </w:r>
      <w:r w:rsidRPr="0036595D">
        <w:rPr>
          <w:sz w:val="28"/>
          <w:szCs w:val="28"/>
        </w:rPr>
        <w:t xml:space="preserve">» </w:t>
      </w:r>
      <w:r>
        <w:rPr>
          <w:sz w:val="28"/>
          <w:szCs w:val="28"/>
        </w:rPr>
        <w:t>2016</w:t>
      </w:r>
      <w:r w:rsidRPr="0036595D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783.</w:t>
      </w:r>
    </w:p>
    <w:p w:rsidR="00B037F8" w:rsidRDefault="00B037F8" w:rsidP="00B037F8">
      <w:pPr>
        <w:shd w:val="clear" w:color="auto" w:fill="FFFFFF"/>
        <w:tabs>
          <w:tab w:val="left" w:leader="underscore" w:pos="2628"/>
        </w:tabs>
        <w:ind w:firstLine="284"/>
        <w:jc w:val="both"/>
        <w:rPr>
          <w:b/>
          <w:spacing w:val="-7"/>
          <w:sz w:val="28"/>
          <w:szCs w:val="28"/>
        </w:rPr>
      </w:pPr>
    </w:p>
    <w:p w:rsidR="00B037F8" w:rsidRDefault="00084183" w:rsidP="00B037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7F8" w:rsidRPr="00EA6CEA">
        <w:rPr>
          <w:b/>
          <w:sz w:val="28"/>
          <w:szCs w:val="28"/>
        </w:rPr>
        <w:t xml:space="preserve">. Место </w:t>
      </w:r>
      <w:r w:rsidR="00B037F8">
        <w:rPr>
          <w:b/>
          <w:sz w:val="28"/>
          <w:szCs w:val="28"/>
        </w:rPr>
        <w:t xml:space="preserve">ГИА </w:t>
      </w:r>
      <w:r w:rsidR="00B037F8" w:rsidRPr="00EA6CEA">
        <w:rPr>
          <w:b/>
          <w:sz w:val="28"/>
          <w:szCs w:val="28"/>
        </w:rPr>
        <w:t>в структуре ООП</w:t>
      </w:r>
    </w:p>
    <w:p w:rsidR="00B037F8" w:rsidRDefault="00B037F8" w:rsidP="00B037F8">
      <w:pPr>
        <w:jc w:val="both"/>
        <w:rPr>
          <w:b/>
          <w:sz w:val="28"/>
          <w:szCs w:val="28"/>
        </w:rPr>
      </w:pPr>
    </w:p>
    <w:p w:rsidR="00B037F8" w:rsidRPr="001F19A7" w:rsidRDefault="00B037F8" w:rsidP="00B037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Защита выпускной квалификационной работы является результатом обучения в магистратуре, а также обобщением итогов научно-исследовательской деятельности магистранта.</w:t>
      </w:r>
    </w:p>
    <w:p w:rsidR="00B037F8" w:rsidRDefault="00B037F8" w:rsidP="00B037F8">
      <w:pPr>
        <w:jc w:val="both"/>
        <w:rPr>
          <w:b/>
          <w:sz w:val="28"/>
          <w:szCs w:val="28"/>
        </w:rPr>
      </w:pPr>
    </w:p>
    <w:p w:rsidR="00B037F8" w:rsidRDefault="00084183" w:rsidP="00B037F8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3. Трудоемкость</w:t>
      </w:r>
      <w:r w:rsidR="00B037F8">
        <w:rPr>
          <w:b/>
          <w:spacing w:val="-6"/>
          <w:sz w:val="28"/>
          <w:szCs w:val="28"/>
        </w:rPr>
        <w:t>: 216 часов, 6 зачетных единиц</w:t>
      </w:r>
    </w:p>
    <w:p w:rsidR="00B037F8" w:rsidRDefault="00B037F8" w:rsidP="00B037F8">
      <w:pPr>
        <w:jc w:val="both"/>
        <w:rPr>
          <w:b/>
          <w:spacing w:val="-6"/>
          <w:sz w:val="28"/>
          <w:szCs w:val="28"/>
        </w:rPr>
      </w:pPr>
    </w:p>
    <w:p w:rsidR="00B037F8" w:rsidRPr="00B83B48" w:rsidRDefault="00084183" w:rsidP="00B037F8">
      <w:pPr>
        <w:shd w:val="clear" w:color="auto" w:fill="FFFFFF"/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4</w:t>
      </w:r>
      <w:r w:rsidR="00B037F8" w:rsidRPr="00B83B48">
        <w:rPr>
          <w:b/>
          <w:bCs/>
          <w:spacing w:val="-6"/>
          <w:sz w:val="28"/>
          <w:szCs w:val="28"/>
        </w:rPr>
        <w:t>. Перечень планируемых результатов обучения по дисциплине (или модулю), соотнесенных с планируемыми результатами освоения образовательной программы</w:t>
      </w:r>
    </w:p>
    <w:p w:rsidR="00B037F8" w:rsidRDefault="00B037F8" w:rsidP="00B037F8">
      <w:pPr>
        <w:jc w:val="both"/>
        <w:rPr>
          <w:b/>
          <w:sz w:val="28"/>
          <w:szCs w:val="28"/>
        </w:rPr>
      </w:pPr>
    </w:p>
    <w:p w:rsidR="00B037F8" w:rsidRDefault="00B037F8" w:rsidP="00B037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ф</w:t>
      </w:r>
      <w:r w:rsidRPr="00F50B7C">
        <w:rPr>
          <w:sz w:val="28"/>
          <w:szCs w:val="28"/>
        </w:rPr>
        <w:t xml:space="preserve">ормирование темы ВКР, определение ее целей и </w:t>
      </w:r>
      <w:proofErr w:type="gramStart"/>
      <w:r w:rsidRPr="00F50B7C">
        <w:rPr>
          <w:sz w:val="28"/>
          <w:szCs w:val="28"/>
        </w:rPr>
        <w:t>задач  должно</w:t>
      </w:r>
      <w:proofErr w:type="gramEnd"/>
      <w:r w:rsidRPr="00F50B7C">
        <w:rPr>
          <w:sz w:val="28"/>
          <w:szCs w:val="28"/>
        </w:rPr>
        <w:t xml:space="preserve"> быть продиктованы должным уровнем внимания к существующей системе общечеловеческих гуманистических  ценностей  (ОК – 1, 5</w:t>
      </w:r>
      <w:r>
        <w:rPr>
          <w:sz w:val="28"/>
          <w:szCs w:val="28"/>
        </w:rPr>
        <w:t>, ОПК – 2, 3</w:t>
      </w:r>
      <w:r w:rsidRPr="00F50B7C">
        <w:rPr>
          <w:sz w:val="28"/>
          <w:szCs w:val="28"/>
        </w:rPr>
        <w:t>), нравственными обязательствами выпускника магистратуры по отношению к культурному, в том числе, иноязычному</w:t>
      </w:r>
      <w:r>
        <w:rPr>
          <w:sz w:val="28"/>
          <w:szCs w:val="28"/>
        </w:rPr>
        <w:t>,</w:t>
      </w:r>
      <w:r w:rsidRPr="00F50B7C">
        <w:rPr>
          <w:sz w:val="28"/>
          <w:szCs w:val="28"/>
        </w:rPr>
        <w:t xml:space="preserve"> наследию (ОК </w:t>
      </w:r>
      <w:r>
        <w:rPr>
          <w:sz w:val="28"/>
          <w:szCs w:val="28"/>
        </w:rPr>
        <w:t xml:space="preserve">– </w:t>
      </w:r>
      <w:r w:rsidRPr="00F50B7C">
        <w:rPr>
          <w:sz w:val="28"/>
          <w:szCs w:val="28"/>
        </w:rPr>
        <w:t>2, 6</w:t>
      </w:r>
      <w:r>
        <w:rPr>
          <w:sz w:val="28"/>
          <w:szCs w:val="28"/>
        </w:rPr>
        <w:t>, ОПК-7, 8, 9, 10</w:t>
      </w:r>
      <w:r w:rsidRPr="00F50B7C">
        <w:rPr>
          <w:sz w:val="28"/>
          <w:szCs w:val="28"/>
        </w:rPr>
        <w:t xml:space="preserve">). </w:t>
      </w:r>
    </w:p>
    <w:p w:rsidR="00B037F8" w:rsidRPr="00F50B7C" w:rsidRDefault="00B037F8" w:rsidP="00B037F8">
      <w:pPr>
        <w:ind w:firstLine="284"/>
        <w:jc w:val="both"/>
        <w:rPr>
          <w:sz w:val="28"/>
          <w:szCs w:val="28"/>
        </w:rPr>
      </w:pPr>
      <w:r w:rsidRPr="00F50B7C">
        <w:rPr>
          <w:sz w:val="28"/>
          <w:szCs w:val="28"/>
        </w:rPr>
        <w:t>Разрабатывая проблематику ВКР, выпускник обязан продемонстрировать навыки продуктивного использования наследия отечественной научной мысли, реализовывать в своем научном поиске самые современные методы и средства познания, а результаты его научной деятельности должны п</w:t>
      </w:r>
      <w:r>
        <w:rPr>
          <w:sz w:val="28"/>
          <w:szCs w:val="28"/>
        </w:rPr>
        <w:t>оказать</w:t>
      </w:r>
      <w:r w:rsidRPr="00F50B7C">
        <w:rPr>
          <w:sz w:val="28"/>
          <w:szCs w:val="28"/>
        </w:rPr>
        <w:t xml:space="preserve"> высокий уровень </w:t>
      </w:r>
      <w:r>
        <w:rPr>
          <w:sz w:val="28"/>
          <w:szCs w:val="28"/>
        </w:rPr>
        <w:t xml:space="preserve">владения </w:t>
      </w:r>
      <w:r w:rsidRPr="00F50B7C">
        <w:rPr>
          <w:sz w:val="28"/>
          <w:szCs w:val="28"/>
        </w:rPr>
        <w:t xml:space="preserve">навыками обучения и самоконтроля, </w:t>
      </w:r>
      <w:proofErr w:type="gramStart"/>
      <w:r w:rsidRPr="00F50B7C">
        <w:rPr>
          <w:sz w:val="28"/>
          <w:szCs w:val="28"/>
        </w:rPr>
        <w:t>средствами  саморазвития</w:t>
      </w:r>
      <w:proofErr w:type="gramEnd"/>
      <w:r w:rsidRPr="00F50B7C">
        <w:rPr>
          <w:sz w:val="28"/>
          <w:szCs w:val="28"/>
        </w:rPr>
        <w:t xml:space="preserve"> в избранной научной области (ОК – 7, 9, 15). </w:t>
      </w:r>
    </w:p>
    <w:p w:rsidR="00B037F8" w:rsidRPr="00F50B7C" w:rsidRDefault="00B037F8" w:rsidP="00B037F8">
      <w:pPr>
        <w:ind w:firstLine="284"/>
        <w:jc w:val="both"/>
        <w:rPr>
          <w:sz w:val="28"/>
          <w:szCs w:val="28"/>
        </w:rPr>
      </w:pPr>
      <w:r w:rsidRPr="00F50B7C">
        <w:rPr>
          <w:sz w:val="28"/>
          <w:szCs w:val="28"/>
        </w:rPr>
        <w:t>Разрабатывая тему ВКР, выпускник обязан не только следовать принципам научной этики, но и учитывать современное законодательство, в том числе, в сфере защиты интеллектуальной собственности (ОК – 10</w:t>
      </w:r>
      <w:r>
        <w:rPr>
          <w:sz w:val="28"/>
          <w:szCs w:val="28"/>
        </w:rPr>
        <w:t>,</w:t>
      </w:r>
      <w:r w:rsidRPr="00F50B7C">
        <w:rPr>
          <w:sz w:val="28"/>
          <w:szCs w:val="28"/>
        </w:rPr>
        <w:t xml:space="preserve"> 11, 12, 13)</w:t>
      </w:r>
    </w:p>
    <w:p w:rsidR="00B037F8" w:rsidRPr="00F50B7C" w:rsidRDefault="00B037F8" w:rsidP="00B037F8">
      <w:pPr>
        <w:ind w:firstLine="284"/>
        <w:jc w:val="both"/>
        <w:rPr>
          <w:sz w:val="28"/>
          <w:szCs w:val="28"/>
        </w:rPr>
      </w:pPr>
      <w:r w:rsidRPr="00F50B7C">
        <w:rPr>
          <w:sz w:val="28"/>
          <w:szCs w:val="28"/>
        </w:rPr>
        <w:t xml:space="preserve">Защищая ВКР, выпускник магистратуры обязан продемонстрировать достаточный уровень навыков социального взаимодействия, социокультурной и межкультурной коммуникации, культуры научного мышления, способности к </w:t>
      </w:r>
      <w:r>
        <w:rPr>
          <w:sz w:val="28"/>
          <w:szCs w:val="28"/>
        </w:rPr>
        <w:t xml:space="preserve">производству и </w:t>
      </w:r>
      <w:r w:rsidRPr="00F50B7C">
        <w:rPr>
          <w:sz w:val="28"/>
          <w:szCs w:val="28"/>
        </w:rPr>
        <w:t>анализу устной и письменной речи в сфере избранной научной специальности (ОК – 3, 4, 8</w:t>
      </w:r>
      <w:r>
        <w:rPr>
          <w:sz w:val="28"/>
          <w:szCs w:val="28"/>
        </w:rPr>
        <w:t xml:space="preserve">, ОПК – 4, </w:t>
      </w:r>
      <w:r w:rsidRPr="00EF1163">
        <w:rPr>
          <w:sz w:val="28"/>
          <w:szCs w:val="28"/>
        </w:rPr>
        <w:t>5</w:t>
      </w:r>
      <w:r>
        <w:rPr>
          <w:sz w:val="28"/>
          <w:szCs w:val="28"/>
        </w:rPr>
        <w:t>, 6</w:t>
      </w:r>
      <w:r w:rsidRPr="00EF1163">
        <w:rPr>
          <w:sz w:val="28"/>
          <w:szCs w:val="28"/>
        </w:rPr>
        <w:t>);</w:t>
      </w:r>
    </w:p>
    <w:p w:rsidR="00B037F8" w:rsidRPr="00F50B7C" w:rsidRDefault="00B037F8" w:rsidP="00B037F8">
      <w:pPr>
        <w:ind w:firstLine="284"/>
        <w:jc w:val="both"/>
        <w:rPr>
          <w:sz w:val="28"/>
          <w:szCs w:val="28"/>
        </w:rPr>
      </w:pPr>
      <w:r w:rsidRPr="00F50B7C">
        <w:rPr>
          <w:sz w:val="28"/>
          <w:szCs w:val="28"/>
        </w:rPr>
        <w:t xml:space="preserve">Выпускная квалификационная работа должна не просто подводить итог определенному этапу в исследовательской деятельности выпускника магистратуры, но и раскрывать перспективы его дальнейшей научной работы в целях постоянного саморазвития, повышения своей квалификации, мотивированными </w:t>
      </w:r>
      <w:proofErr w:type="gramStart"/>
      <w:r w:rsidRPr="00F50B7C">
        <w:rPr>
          <w:sz w:val="28"/>
          <w:szCs w:val="28"/>
        </w:rPr>
        <w:t>осознанием  социальной</w:t>
      </w:r>
      <w:proofErr w:type="gramEnd"/>
      <w:r w:rsidRPr="00F50B7C">
        <w:rPr>
          <w:sz w:val="28"/>
          <w:szCs w:val="28"/>
        </w:rPr>
        <w:t xml:space="preserve"> значимости своей будущей профессии (ОК</w:t>
      </w:r>
      <w:r>
        <w:rPr>
          <w:sz w:val="28"/>
          <w:szCs w:val="28"/>
        </w:rPr>
        <w:t xml:space="preserve"> –</w:t>
      </w:r>
      <w:r w:rsidRPr="00F50B7C">
        <w:rPr>
          <w:sz w:val="28"/>
          <w:szCs w:val="28"/>
        </w:rPr>
        <w:t xml:space="preserve"> 14, 16</w:t>
      </w:r>
      <w:r>
        <w:rPr>
          <w:sz w:val="28"/>
          <w:szCs w:val="28"/>
        </w:rPr>
        <w:t>, ОПК – 21, 27, 28, 29, 30, 31, 32</w:t>
      </w:r>
      <w:r w:rsidRPr="00F50B7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037F8" w:rsidRDefault="00B037F8" w:rsidP="00B037F8">
      <w:pPr>
        <w:pStyle w:val="a6"/>
        <w:spacing w:before="0" w:beforeAutospacing="0" w:after="0" w:afterAutospacing="0"/>
        <w:ind w:firstLine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Магистр по направлению «Лингвистика» должен </w:t>
      </w:r>
      <w:r w:rsidRPr="00330A0A">
        <w:rPr>
          <w:rFonts w:ascii="Times New Roman CYR" w:hAnsi="Times New Roman CYR" w:cs="Times New Roman CYR"/>
          <w:i/>
          <w:color w:val="000000"/>
          <w:sz w:val="28"/>
          <w:szCs w:val="28"/>
        </w:rPr>
        <w:t>понимать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330A0A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и уметь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сформулировать общую цель исследования и частные процедурные задачи по ее реализации, различия между объектом и предметом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(ОПК – 18, 19,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ПК – 32); </w:t>
      </w:r>
    </w:p>
    <w:p w:rsidR="00B037F8" w:rsidRDefault="00B037F8" w:rsidP="00B037F8">
      <w:pPr>
        <w:pStyle w:val="ConsPlusNormal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i/>
          <w:color w:val="000000"/>
          <w:sz w:val="28"/>
          <w:szCs w:val="28"/>
        </w:rPr>
        <w:t>знать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специфику изучаемой предметной области, характер имеющихся в этой области проблем и основных подходов к их решению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F1163">
        <w:rPr>
          <w:rFonts w:ascii="Times New Roman" w:hAnsi="Times New Roman" w:cs="Times New Roman"/>
          <w:sz w:val="28"/>
          <w:szCs w:val="28"/>
        </w:rPr>
        <w:t>(ОПК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F1163">
        <w:rPr>
          <w:rFonts w:ascii="Times New Roman" w:hAnsi="Times New Roman" w:cs="Times New Roman"/>
          <w:sz w:val="28"/>
          <w:szCs w:val="28"/>
        </w:rPr>
        <w:t>1</w:t>
      </w:r>
      <w:r w:rsidRPr="00AB5972">
        <w:rPr>
          <w:rFonts w:ascii="Times New Roman" w:hAnsi="Times New Roman" w:cs="Times New Roman"/>
          <w:sz w:val="28"/>
          <w:szCs w:val="28"/>
        </w:rPr>
        <w:t>,</w:t>
      </w:r>
      <w:r w:rsidRPr="00AB5972">
        <w:rPr>
          <w:sz w:val="28"/>
          <w:szCs w:val="28"/>
        </w:rPr>
        <w:t xml:space="preserve"> </w:t>
      </w:r>
      <w:r w:rsidRPr="00EF1163">
        <w:rPr>
          <w:rFonts w:ascii="Times New Roman" w:hAnsi="Times New Roman" w:cs="Times New Roman"/>
          <w:sz w:val="28"/>
          <w:szCs w:val="28"/>
        </w:rPr>
        <w:t>12</w:t>
      </w:r>
      <w:r w:rsidRPr="00AB5972">
        <w:rPr>
          <w:rFonts w:ascii="Times New Roman" w:hAnsi="Times New Roman" w:cs="Times New Roman"/>
          <w:sz w:val="28"/>
          <w:szCs w:val="28"/>
        </w:rPr>
        <w:t>,</w:t>
      </w:r>
      <w:r w:rsidRPr="004156B1">
        <w:rPr>
          <w:rFonts w:ascii="Times New Roman" w:hAnsi="Times New Roman" w:cs="Times New Roman"/>
          <w:sz w:val="28"/>
          <w:szCs w:val="28"/>
        </w:rPr>
        <w:t xml:space="preserve"> </w:t>
      </w:r>
      <w:r w:rsidRPr="00EF1163">
        <w:rPr>
          <w:rFonts w:ascii="Times New Roman" w:hAnsi="Times New Roman" w:cs="Times New Roman"/>
          <w:sz w:val="28"/>
          <w:szCs w:val="28"/>
        </w:rPr>
        <w:t>13</w:t>
      </w:r>
      <w:r w:rsidRPr="00AB5972">
        <w:rPr>
          <w:rFonts w:ascii="Times New Roman" w:hAnsi="Times New Roman" w:cs="Times New Roman"/>
          <w:sz w:val="28"/>
          <w:szCs w:val="28"/>
        </w:rPr>
        <w:t>, 14, 15, 16, 25, 26</w:t>
      </w:r>
      <w:r>
        <w:rPr>
          <w:rFonts w:ascii="Times New Roman" w:hAnsi="Times New Roman" w:cs="Times New Roman"/>
          <w:sz w:val="28"/>
          <w:szCs w:val="28"/>
        </w:rPr>
        <w:t>, ПК – 32, 34, 35</w:t>
      </w:r>
      <w:r w:rsidRPr="00AB5972">
        <w:rPr>
          <w:rFonts w:ascii="Times New Roman" w:hAnsi="Times New Roman" w:cs="Times New Roman"/>
          <w:sz w:val="28"/>
          <w:szCs w:val="28"/>
        </w:rPr>
        <w:t>)</w:t>
      </w:r>
      <w:r w:rsidRPr="00EF1163">
        <w:rPr>
          <w:rFonts w:ascii="Times New Roman" w:hAnsi="Times New Roman" w:cs="Times New Roman"/>
          <w:sz w:val="28"/>
          <w:szCs w:val="28"/>
        </w:rPr>
        <w:t>;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037F8" w:rsidRDefault="00B037F8" w:rsidP="00B037F8">
      <w:pPr>
        <w:pStyle w:val="a6"/>
        <w:spacing w:before="0" w:beforeAutospacing="0" w:after="0" w:afterAutospacing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i/>
          <w:color w:val="000000"/>
          <w:sz w:val="28"/>
          <w:szCs w:val="28"/>
        </w:rPr>
        <w:t>уметь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критически  анализировать суть и специфику различных взглядов на актуальные вопросы, связанные с исследуемой проблематикой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(ОПК – 24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, корректно цитировать источник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; ясно и аргументировано излагать собственную точку зрения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(ПК – 33)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B037F8" w:rsidRDefault="00B037F8" w:rsidP="00B037F8">
      <w:pPr>
        <w:pStyle w:val="a6"/>
        <w:spacing w:before="0" w:beforeAutospacing="0" w:after="0" w:afterAutospacing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i/>
          <w:color w:val="000000"/>
          <w:sz w:val="28"/>
          <w:szCs w:val="28"/>
        </w:rPr>
        <w:lastRenderedPageBreak/>
        <w:t>владеть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приемами: </w:t>
      </w:r>
    </w:p>
    <w:p w:rsidR="00B037F8" w:rsidRPr="00AB5972" w:rsidRDefault="00B037F8" w:rsidP="00B037F8">
      <w:pPr>
        <w:pStyle w:val="a6"/>
        <w:spacing w:before="0" w:beforeAutospacing="0" w:after="0" w:afterAutospacing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а) поиска информации, в том числе с обращением к электронным ресурсам</w:t>
      </w:r>
      <w:r w:rsidRPr="00AB5972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Pr="00EF1163">
        <w:rPr>
          <w:sz w:val="28"/>
          <w:szCs w:val="28"/>
        </w:rPr>
        <w:t>ОПК-17</w:t>
      </w:r>
      <w:r w:rsidRPr="00AB5972">
        <w:rPr>
          <w:sz w:val="28"/>
          <w:szCs w:val="28"/>
        </w:rPr>
        <w:t>, 20</w:t>
      </w:r>
      <w:r>
        <w:rPr>
          <w:sz w:val="28"/>
          <w:szCs w:val="28"/>
        </w:rPr>
        <w:t>)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B037F8" w:rsidRDefault="00B037F8" w:rsidP="00B037F8">
      <w:pPr>
        <w:pStyle w:val="a6"/>
        <w:spacing w:before="0" w:beforeAutospacing="0" w:after="0" w:afterAutospacing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б) обработки, классификации, описания эмпирического материала с интерпретацией установленных закономерностей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(ОПК – 18, 19, ПК – 36, ПК – 32)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B037F8" w:rsidRDefault="00B037F8" w:rsidP="00B037F8">
      <w:pPr>
        <w:pStyle w:val="a6"/>
        <w:spacing w:before="0" w:beforeAutospacing="0" w:after="0" w:afterAutospacing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в) оформления текста в соответствии с современными требованиями</w:t>
      </w:r>
      <w:r w:rsidRPr="00DB5016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Pr="00EF1163">
        <w:rPr>
          <w:sz w:val="28"/>
          <w:szCs w:val="28"/>
        </w:rPr>
        <w:t>ОПК-11</w:t>
      </w:r>
      <w:r>
        <w:rPr>
          <w:sz w:val="28"/>
          <w:szCs w:val="28"/>
        </w:rPr>
        <w:t>,</w:t>
      </w:r>
      <w:r w:rsidRPr="00DB5016">
        <w:rPr>
          <w:sz w:val="28"/>
          <w:szCs w:val="28"/>
        </w:rPr>
        <w:t xml:space="preserve"> </w:t>
      </w:r>
      <w:r w:rsidRPr="00EF1163">
        <w:rPr>
          <w:sz w:val="28"/>
          <w:szCs w:val="28"/>
        </w:rPr>
        <w:t>ОПК</w:t>
      </w:r>
      <w:r>
        <w:rPr>
          <w:sz w:val="28"/>
          <w:szCs w:val="28"/>
        </w:rPr>
        <w:t xml:space="preserve"> – </w:t>
      </w:r>
      <w:r w:rsidRPr="00EF1163">
        <w:rPr>
          <w:sz w:val="28"/>
          <w:szCs w:val="28"/>
        </w:rPr>
        <w:t>22</w:t>
      </w:r>
      <w:r>
        <w:rPr>
          <w:sz w:val="28"/>
          <w:szCs w:val="28"/>
        </w:rPr>
        <w:t>)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B037F8" w:rsidRDefault="00B037F8" w:rsidP="00B037F8">
      <w:pPr>
        <w:pStyle w:val="a6"/>
        <w:spacing w:before="0" w:beforeAutospacing="0" w:after="0" w:afterAutospacing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г) корректного библиографического описания привлекаемых источников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(ПК – 37)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B037F8" w:rsidRDefault="00B037F8" w:rsidP="00B037F8">
      <w:pPr>
        <w:pStyle w:val="a6"/>
        <w:spacing w:before="0" w:beforeAutospacing="0" w:after="0" w:afterAutospacing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д) иллюстрирования работы таблицами, схемами, графиками; </w:t>
      </w:r>
    </w:p>
    <w:p w:rsidR="00B037F8" w:rsidRDefault="00B037F8" w:rsidP="00B037F8">
      <w:pPr>
        <w:pStyle w:val="a6"/>
        <w:spacing w:before="0" w:beforeAutospacing="0" w:after="0" w:afterAutospacing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е) компьютерной презентации результатов исследования.</w:t>
      </w:r>
    </w:p>
    <w:p w:rsidR="00B037F8" w:rsidRDefault="00B037F8" w:rsidP="00B037F8">
      <w:pPr>
        <w:shd w:val="clear" w:color="auto" w:fill="FFFFFF"/>
        <w:tabs>
          <w:tab w:val="left" w:leader="underscore" w:pos="2628"/>
        </w:tabs>
        <w:ind w:firstLine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Выпускная квалификационная работа по профилю </w:t>
      </w:r>
      <w:r w:rsidR="003D7313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конкретной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программы, в зависимости от формулировки темы и в соответствии с поставленными целями и задачами, обязана реализовывать специфические профессиональные компетенции (</w:t>
      </w:r>
      <w:r w:rsidR="003D7313" w:rsidRPr="00B56FFB">
        <w:rPr>
          <w:sz w:val="28"/>
          <w:szCs w:val="28"/>
        </w:rPr>
        <w:t>«Теория обучения</w:t>
      </w:r>
      <w:r w:rsidR="003D7313">
        <w:rPr>
          <w:sz w:val="28"/>
          <w:szCs w:val="28"/>
        </w:rPr>
        <w:t xml:space="preserve"> и межкультурная коммуникация»</w:t>
      </w:r>
      <w:r w:rsidR="00800E0B">
        <w:rPr>
          <w:sz w:val="28"/>
          <w:szCs w:val="28"/>
        </w:rPr>
        <w:t>:</w:t>
      </w:r>
      <w:r w:rsidR="003D7313">
        <w:rPr>
          <w:sz w:val="28"/>
          <w:szCs w:val="28"/>
        </w:rPr>
        <w:t xml:space="preserve"> </w:t>
      </w:r>
      <w:r w:rsidR="003D7313" w:rsidRPr="00B56FFB">
        <w:rPr>
          <w:sz w:val="28"/>
          <w:szCs w:val="28"/>
        </w:rPr>
        <w:t>ПК – 1, 2, 3, 4</w:t>
      </w:r>
      <w:r w:rsidR="003D7313">
        <w:rPr>
          <w:sz w:val="28"/>
          <w:szCs w:val="28"/>
        </w:rPr>
        <w:t>;</w:t>
      </w:r>
      <w:r w:rsidR="003D7313">
        <w:rPr>
          <w:rFonts w:ascii="Times New Roman CYR" w:hAnsi="Times New Roman CYR" w:cs="Times New Roman CYR"/>
          <w:color w:val="000000"/>
          <w:sz w:val="28"/>
          <w:szCs w:val="28"/>
        </w:rPr>
        <w:t xml:space="preserve"> «Перевод в сфере профессиональной деятельности»</w:t>
      </w:r>
      <w:r w:rsidR="00800E0B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3D731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ПК – 16, 17, 18, 19, 20, 21, 22, 23, 24</w:t>
      </w:r>
      <w:r w:rsidR="00800E0B"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00E0B">
        <w:rPr>
          <w:rFonts w:ascii="Times New Roman CYR" w:hAnsi="Times New Roman CYR" w:cs="Times New Roman CYR"/>
          <w:color w:val="000000"/>
          <w:sz w:val="28"/>
          <w:szCs w:val="28"/>
        </w:rPr>
        <w:t xml:space="preserve">«Управление международными проектами»: </w:t>
      </w:r>
      <w:r w:rsidR="00800E0B">
        <w:rPr>
          <w:sz w:val="28"/>
          <w:szCs w:val="28"/>
        </w:rPr>
        <w:t xml:space="preserve">ПК – 25, 26, 27), </w:t>
      </w:r>
      <w:r w:rsidRPr="00800E0B">
        <w:rPr>
          <w:color w:val="000000"/>
          <w:sz w:val="28"/>
          <w:szCs w:val="28"/>
        </w:rPr>
        <w:t>учитываемые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определении критериев оценки ВКР.</w:t>
      </w:r>
    </w:p>
    <w:p w:rsidR="00B037F8" w:rsidRDefault="00B037F8" w:rsidP="00B037F8">
      <w:pPr>
        <w:jc w:val="both"/>
        <w:rPr>
          <w:b/>
          <w:sz w:val="28"/>
          <w:szCs w:val="28"/>
        </w:rPr>
      </w:pPr>
    </w:p>
    <w:p w:rsidR="00B037F8" w:rsidRPr="00B83B48" w:rsidRDefault="00084183" w:rsidP="00B037F8">
      <w:pPr>
        <w:shd w:val="clear" w:color="auto" w:fill="FFFFFF"/>
        <w:jc w:val="both"/>
        <w:rPr>
          <w:b/>
          <w:iCs/>
          <w:spacing w:val="-7"/>
          <w:sz w:val="28"/>
          <w:szCs w:val="28"/>
        </w:rPr>
      </w:pPr>
      <w:r>
        <w:rPr>
          <w:b/>
          <w:bCs/>
          <w:iCs/>
          <w:spacing w:val="-7"/>
          <w:sz w:val="28"/>
          <w:szCs w:val="28"/>
        </w:rPr>
        <w:t>5</w:t>
      </w:r>
      <w:r w:rsidR="00B037F8" w:rsidRPr="00B83B48">
        <w:rPr>
          <w:b/>
          <w:bCs/>
          <w:i/>
          <w:iCs/>
          <w:spacing w:val="-7"/>
          <w:sz w:val="28"/>
          <w:szCs w:val="28"/>
        </w:rPr>
        <w:t>.</w:t>
      </w:r>
      <w:r w:rsidR="00B037F8" w:rsidRPr="00B83B48">
        <w:rPr>
          <w:b/>
          <w:iCs/>
          <w:spacing w:val="-7"/>
          <w:sz w:val="28"/>
          <w:szCs w:val="28"/>
        </w:rPr>
        <w:t xml:space="preserve"> Форма </w:t>
      </w:r>
      <w:r>
        <w:rPr>
          <w:b/>
          <w:iCs/>
          <w:spacing w:val="-7"/>
          <w:sz w:val="28"/>
          <w:szCs w:val="28"/>
        </w:rPr>
        <w:t>отчетности</w:t>
      </w:r>
      <w:r w:rsidR="00B037F8">
        <w:rPr>
          <w:b/>
          <w:iCs/>
          <w:spacing w:val="-7"/>
          <w:sz w:val="28"/>
          <w:szCs w:val="28"/>
        </w:rPr>
        <w:t>: защита ВКР в государственной комиссии.</w:t>
      </w:r>
    </w:p>
    <w:p w:rsidR="00B037F8" w:rsidRPr="00B83B48" w:rsidRDefault="00B037F8" w:rsidP="00B037F8">
      <w:pPr>
        <w:shd w:val="clear" w:color="auto" w:fill="FFFFFF"/>
        <w:jc w:val="both"/>
        <w:rPr>
          <w:b/>
          <w:iCs/>
          <w:spacing w:val="-7"/>
          <w:sz w:val="28"/>
          <w:szCs w:val="28"/>
        </w:rPr>
      </w:pPr>
    </w:p>
    <w:p w:rsidR="00B037F8" w:rsidRPr="00330A0A" w:rsidRDefault="00084183" w:rsidP="00084183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b/>
          <w:sz w:val="28"/>
          <w:szCs w:val="28"/>
        </w:rPr>
        <w:t>6. Требования к ВКР</w:t>
      </w:r>
      <w:r w:rsidR="0003311B"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305318" w:rsidRPr="00330A0A" w:rsidRDefault="00305318" w:rsidP="0003311B">
      <w:pPr>
        <w:pStyle w:val="a6"/>
        <w:spacing w:before="0" w:beforeAutospacing="0" w:after="0" w:afterAutospacing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0E451A">
        <w:rPr>
          <w:rFonts w:ascii="Times New Roman CYR" w:hAnsi="Times New Roman CYR" w:cs="Times New Roman CYR"/>
          <w:b/>
          <w:color w:val="000000"/>
          <w:sz w:val="28"/>
          <w:szCs w:val="28"/>
        </w:rPr>
        <w:t>Темы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выпускных квалификационных работ разрабатываются научными руководителями совместно со студентами и утверждаются на заседаниях кафедр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Ученом Совете факультета.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Темы выпускных квалификационных работ должны отвечать современным требованиям развития лингвистической науки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теории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образования. Тема должна быть актуальной, проблемной, конкретной, ориентированной на заданные параметры ВКР (объем, глубина раскрытия темы, необходимое количество языковых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прочих релевантных теме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фактов, других эмпирических данных) как ограниченно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объему законченно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самостоятельно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Название ВКР должно соответствовать содержанию, заявлять  научную сферу,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рамках которого ведется исследование,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представлять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его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материал, отражать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методологию и методики научного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поиска. 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По утвержденным темам руководители выпускных квалификационных работ совместно со студентом разрабатывают индивидуальные задания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календарные графики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Объем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 должен составлять </w:t>
      </w:r>
      <w:r w:rsidRPr="001334BB">
        <w:rPr>
          <w:rFonts w:ascii="Times New Roman CYR" w:hAnsi="Times New Roman CYR" w:cs="Times New Roman CYR"/>
          <w:sz w:val="28"/>
          <w:szCs w:val="28"/>
        </w:rPr>
        <w:t xml:space="preserve">не менее 60 и не более 70 страниц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печатного текста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(от 80 до 100 тысяч знаков, включая пробелы)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Pr="00330A0A">
        <w:rPr>
          <w:snapToGrid w:val="0"/>
          <w:color w:val="000000"/>
          <w:sz w:val="28"/>
          <w:szCs w:val="28"/>
        </w:rPr>
        <w:t xml:space="preserve">Работа может выполняться как на русском, так и на иностранном языке (по согласованию с научным руководителем). </w:t>
      </w:r>
    </w:p>
    <w:p w:rsidR="0003311B" w:rsidRPr="00330A0A" w:rsidRDefault="0003311B" w:rsidP="0003311B">
      <w:pPr>
        <w:ind w:firstLine="708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Правильно оформленная выпускная квалификационная работа должна содержать:</w:t>
      </w:r>
    </w:p>
    <w:p w:rsidR="0003311B" w:rsidRPr="00330A0A" w:rsidRDefault="0003311B" w:rsidP="0003311B">
      <w:pPr>
        <w:pStyle w:val="31"/>
        <w:widowControl/>
        <w:numPr>
          <w:ilvl w:val="0"/>
          <w:numId w:val="4"/>
        </w:numPr>
        <w:tabs>
          <w:tab w:val="clear" w:pos="360"/>
        </w:tabs>
        <w:autoSpaceDE/>
        <w:autoSpaceDN/>
        <w:adjustRightInd/>
        <w:spacing w:after="0"/>
        <w:ind w:left="357" w:hanging="357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титульный лист установленного образца,</w:t>
      </w:r>
    </w:p>
    <w:p w:rsidR="0003311B" w:rsidRPr="00330A0A" w:rsidRDefault="0003311B" w:rsidP="0003311B">
      <w:pPr>
        <w:pStyle w:val="31"/>
        <w:widowControl/>
        <w:numPr>
          <w:ilvl w:val="0"/>
          <w:numId w:val="4"/>
        </w:numPr>
        <w:autoSpaceDE/>
        <w:autoSpaceDN/>
        <w:adjustRightInd/>
        <w:spacing w:after="0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lastRenderedPageBreak/>
        <w:t>оглавление (должно точно воспроизводить названия глав, разделов, подразделов и т.п.);</w:t>
      </w:r>
    </w:p>
    <w:p w:rsidR="0003311B" w:rsidRPr="00330A0A" w:rsidRDefault="0003311B" w:rsidP="0003311B">
      <w:pPr>
        <w:pStyle w:val="31"/>
        <w:widowControl/>
        <w:numPr>
          <w:ilvl w:val="0"/>
          <w:numId w:val="4"/>
        </w:numPr>
        <w:autoSpaceDE/>
        <w:autoSpaceDN/>
        <w:adjustRightInd/>
        <w:spacing w:after="0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введение;</w:t>
      </w:r>
    </w:p>
    <w:p w:rsidR="0003311B" w:rsidRPr="00330A0A" w:rsidRDefault="0003311B" w:rsidP="0003311B">
      <w:pPr>
        <w:pStyle w:val="31"/>
        <w:widowControl/>
        <w:numPr>
          <w:ilvl w:val="0"/>
          <w:numId w:val="4"/>
        </w:numPr>
        <w:autoSpaceDE/>
        <w:autoSpaceDN/>
        <w:adjustRightInd/>
        <w:spacing w:after="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основную часть в совокупности глав, разделов, подразделов, выводов по главам;</w:t>
      </w:r>
    </w:p>
    <w:p w:rsidR="0003311B" w:rsidRPr="00330A0A" w:rsidRDefault="0003311B" w:rsidP="0003311B">
      <w:pPr>
        <w:pStyle w:val="31"/>
        <w:widowControl/>
        <w:numPr>
          <w:ilvl w:val="0"/>
          <w:numId w:val="4"/>
        </w:numPr>
        <w:autoSpaceDE/>
        <w:autoSpaceDN/>
        <w:adjustRightInd/>
        <w:spacing w:after="0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 xml:space="preserve">заключение; </w:t>
      </w:r>
      <w:r w:rsidRPr="00330A0A">
        <w:rPr>
          <w:i/>
          <w:color w:val="000000"/>
          <w:sz w:val="28"/>
          <w:szCs w:val="28"/>
        </w:rPr>
        <w:t xml:space="preserve"> </w:t>
      </w:r>
      <w:r w:rsidRPr="00330A0A">
        <w:rPr>
          <w:color w:val="000000"/>
          <w:sz w:val="28"/>
          <w:szCs w:val="28"/>
        </w:rPr>
        <w:t xml:space="preserve"> </w:t>
      </w:r>
    </w:p>
    <w:p w:rsidR="0003311B" w:rsidRPr="00330A0A" w:rsidRDefault="0003311B" w:rsidP="0003311B">
      <w:pPr>
        <w:pStyle w:val="31"/>
        <w:widowControl/>
        <w:numPr>
          <w:ilvl w:val="0"/>
          <w:numId w:val="4"/>
        </w:numPr>
        <w:autoSpaceDE/>
        <w:autoSpaceDN/>
        <w:adjustRightInd/>
        <w:spacing w:after="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список использованной литературы;</w:t>
      </w:r>
    </w:p>
    <w:p w:rsidR="0003311B" w:rsidRPr="00330A0A" w:rsidRDefault="0003311B" w:rsidP="0003311B">
      <w:pPr>
        <w:pStyle w:val="31"/>
        <w:widowControl/>
        <w:numPr>
          <w:ilvl w:val="0"/>
          <w:numId w:val="4"/>
        </w:numPr>
        <w:autoSpaceDE/>
        <w:autoSpaceDN/>
        <w:adjustRightInd/>
        <w:spacing w:after="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список использованных словарей (при необходимости);</w:t>
      </w:r>
    </w:p>
    <w:p w:rsidR="0003311B" w:rsidRPr="00330A0A" w:rsidRDefault="0003311B" w:rsidP="0003311B">
      <w:pPr>
        <w:pStyle w:val="31"/>
        <w:widowControl/>
        <w:numPr>
          <w:ilvl w:val="0"/>
          <w:numId w:val="4"/>
        </w:numPr>
        <w:autoSpaceDE/>
        <w:autoSpaceDN/>
        <w:adjustRightInd/>
        <w:spacing w:after="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список источников примеров (при необходимости);</w:t>
      </w:r>
    </w:p>
    <w:p w:rsidR="0003311B" w:rsidRDefault="0003311B" w:rsidP="0003311B">
      <w:pPr>
        <w:pStyle w:val="31"/>
        <w:widowControl/>
        <w:numPr>
          <w:ilvl w:val="0"/>
          <w:numId w:val="4"/>
        </w:numPr>
        <w:autoSpaceDE/>
        <w:autoSpaceDN/>
        <w:adjustRightInd/>
        <w:spacing w:after="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приложения (при необходимости).</w:t>
      </w:r>
    </w:p>
    <w:p w:rsidR="0003311B" w:rsidRDefault="0003311B" w:rsidP="0003311B">
      <w:pPr>
        <w:pStyle w:val="31"/>
        <w:widowControl/>
        <w:autoSpaceDE/>
        <w:autoSpaceDN/>
        <w:adjustRightInd/>
        <w:spacing w:after="0"/>
        <w:ind w:left="0"/>
        <w:jc w:val="both"/>
        <w:rPr>
          <w:color w:val="000000"/>
          <w:sz w:val="28"/>
          <w:szCs w:val="28"/>
        </w:rPr>
      </w:pPr>
    </w:p>
    <w:p w:rsidR="0003311B" w:rsidRDefault="0003311B" w:rsidP="0003311B">
      <w:pPr>
        <w:pStyle w:val="31"/>
        <w:widowControl/>
        <w:autoSpaceDE/>
        <w:autoSpaceDN/>
        <w:adjustRightInd/>
        <w:spacing w:after="0"/>
        <w:ind w:left="0"/>
        <w:jc w:val="center"/>
        <w:rPr>
          <w:b/>
          <w:color w:val="000000"/>
          <w:sz w:val="28"/>
          <w:szCs w:val="28"/>
        </w:rPr>
      </w:pPr>
      <w:r w:rsidRPr="00FD50AA">
        <w:rPr>
          <w:b/>
          <w:color w:val="000000"/>
          <w:sz w:val="28"/>
          <w:szCs w:val="28"/>
        </w:rPr>
        <w:t>Примерная структура ВКР</w:t>
      </w:r>
    </w:p>
    <w:p w:rsidR="0003311B" w:rsidRPr="00FD50AA" w:rsidRDefault="0003311B" w:rsidP="0003311B">
      <w:pPr>
        <w:pStyle w:val="31"/>
        <w:widowControl/>
        <w:autoSpaceDE/>
        <w:autoSpaceDN/>
        <w:adjustRightInd/>
        <w:spacing w:after="0"/>
        <w:ind w:left="0"/>
        <w:jc w:val="center"/>
        <w:rPr>
          <w:b/>
          <w:color w:val="000000"/>
          <w:sz w:val="28"/>
          <w:szCs w:val="28"/>
        </w:rPr>
      </w:pPr>
    </w:p>
    <w:p w:rsidR="0003311B" w:rsidRPr="00330A0A" w:rsidRDefault="0003311B" w:rsidP="0003311B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color w:val="000000"/>
          <w:sz w:val="28"/>
          <w:szCs w:val="28"/>
        </w:rPr>
        <w:t>Введение</w:t>
      </w:r>
    </w:p>
    <w:p w:rsidR="0003311B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Выпускная квалификационная работа начинается с введения, которое </w:t>
      </w:r>
      <w:r w:rsidRPr="00330A0A">
        <w:rPr>
          <w:color w:val="000000"/>
          <w:sz w:val="28"/>
          <w:szCs w:val="28"/>
        </w:rPr>
        <w:t xml:space="preserve">должно содержать следующую информацию: цель работы, описание собранного корпуса языковых фактов (общая оценка, количество, источники), ход работы (последовательность операций, методы анализа), указания на основные источники теоретического материала (научную концепцию и т.п.), возможное применение </w:t>
      </w:r>
      <w:r>
        <w:rPr>
          <w:color w:val="000000"/>
          <w:sz w:val="28"/>
          <w:szCs w:val="28"/>
        </w:rPr>
        <w:t xml:space="preserve">теоретических и практических </w:t>
      </w:r>
      <w:r w:rsidRPr="00330A0A">
        <w:rPr>
          <w:color w:val="000000"/>
          <w:sz w:val="28"/>
          <w:szCs w:val="28"/>
        </w:rPr>
        <w:t xml:space="preserve">результатов работы. Во введении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осуществляется постановка конкретной проблемы, </w:t>
      </w:r>
      <w:proofErr w:type="spellStart"/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обоснова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степень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овизны и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актуальности темы,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описываются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объект и предмет исследования,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определяются его цели,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задач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метод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необходимости дается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кратк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обзор литературы по теме.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 во введении описывается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структура работы и дается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краткое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изложение ее основных положений. Не рекомендуется делать введение объемом более 3–5 страниц.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3311B" w:rsidRPr="00330A0A" w:rsidRDefault="0003311B" w:rsidP="0003311B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Основная часть </w:t>
      </w:r>
      <w:r w:rsidRPr="00330A0A">
        <w:rPr>
          <w:b/>
          <w:iCs/>
          <w:color w:val="000000"/>
          <w:sz w:val="28"/>
          <w:szCs w:val="28"/>
        </w:rPr>
        <w:t>выпускной квалификационной</w:t>
      </w:r>
      <w:r w:rsidRPr="00330A0A">
        <w:rPr>
          <w:b/>
          <w:i/>
          <w:iCs/>
          <w:color w:val="000000"/>
          <w:sz w:val="28"/>
          <w:szCs w:val="28"/>
        </w:rPr>
        <w:t xml:space="preserve"> </w:t>
      </w:r>
      <w:r w:rsidRPr="00330A0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работы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 основной части работы дается теоретическое освещение темы на основе анализа имеющейся литературы. Практическая (исследовательская)  часть может быть представлена анализом экспериментальных данных, лингвистическим анализом корпуса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фактов, подвергнутых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 Разделы теоретической и практической части определяются в зависимости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диссертации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3311B" w:rsidRPr="00330A0A" w:rsidRDefault="0003311B" w:rsidP="0003311B">
      <w:pPr>
        <w:pStyle w:val="a6"/>
        <w:spacing w:before="0" w:beforeAutospacing="0" w:after="0" w:afterAutospacing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Основная часть ВКР делится на главы и параграфы, может содержать теоретическое обоснование и описание экспериментальной, практической работы, анализ литературы, историю вопроса, ход рассуждений и доказательства основных положений, анализ существующей практики.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Содержанием основной части ВКР является теоретическое осмысление проблемы и изложение результатов лингвистического, культурологического или другого исследования. Последовательность изложения того и другого может быть различной. </w:t>
      </w:r>
    </w:p>
    <w:p w:rsidR="0003311B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вводных разделах основной части обычно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излагаются основные теоретические положения по исследуемой теме,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которые в последующих разделах иллюстрируются и конкретизируются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текстов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эмпирически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материал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который аргументировано подтверждает изложенную теорию. Как правило, основная часть работы состоит из нескольких глав, как минимум, двух. Разделы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должны быть соразмерны друг другу как по структурному делению, так и по объему.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3311B" w:rsidRPr="00330A0A" w:rsidRDefault="0003311B" w:rsidP="0003311B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Заключение содержит краткую формулировку результатов, полученных в ходе работы. В заключении, как правило, автор исследования суммирует результаты осмысления темы, выводы, обобщения и рекомендации, которые вытекают из его работы, подчеркивает их практическую значимость, а также определяет основные направления для дальнейшего исследования в этой области знаний.</w:t>
      </w:r>
    </w:p>
    <w:p w:rsidR="0003311B" w:rsidRPr="00330A0A" w:rsidRDefault="0003311B" w:rsidP="0003311B">
      <w:pPr>
        <w:pStyle w:val="a6"/>
        <w:spacing w:before="0" w:beforeAutospacing="0" w:after="0" w:afterAutospacing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Необходимо иметь в виду, что введение и заключение никогда не делятся на части. 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3311B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Список литературы составляется по алфавиту (сначала источники на русском, затем на иностранных языках) с точным указанием выходных данных книги, статьи (место и год выхода, издательство и др.). Список включает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основанные на существующих ГОСТах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библиографические описания всех использованных, цитированных или упоминаемых в работе документов, в том числе ресурсов Интернета.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3311B" w:rsidRPr="00330A0A" w:rsidRDefault="0003311B" w:rsidP="0003311B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Приложения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Приложения являются желательным компонентом выпускной квалификационной работы. Приложения могут быть различными: списки исследуемых языковых единиц, таблицы, схемы, раздаточный материал, графики, диаграммы, данные социологических опросов, иллюстрации и др. 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Приложения оформляются после списка литературы и располагаются в порядке ссылок в тексте. Каждое приложение начинается с нового листа с обозначением в правом верхнем углу словом "Приложение". Приложения должны нумероваться последовательно, арабскими цифрами (например, "Приложение 10") и иметь заголовок. Если приложение одно, то оно не нумеруется.</w:t>
      </w:r>
    </w:p>
    <w:p w:rsidR="0003311B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Приложения не засчитываются в заданный объем ВКР.</w:t>
      </w:r>
    </w:p>
    <w:p w:rsidR="002D70F2" w:rsidRDefault="002D70F2" w:rsidP="002D70F2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D70F2" w:rsidRPr="00B2121F" w:rsidRDefault="002D70F2" w:rsidP="002D70F2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2121F">
        <w:rPr>
          <w:rFonts w:ascii="Times New Roman CYR" w:hAnsi="Times New Roman CYR" w:cs="Times New Roman CYR"/>
          <w:b/>
          <w:sz w:val="28"/>
          <w:szCs w:val="28"/>
        </w:rPr>
        <w:t>Подготовка к защите ВКР</w:t>
      </w:r>
    </w:p>
    <w:p w:rsidR="002D70F2" w:rsidRPr="00B2121F" w:rsidRDefault="002D70F2" w:rsidP="002D70F2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B2121F">
        <w:rPr>
          <w:rFonts w:ascii="Times New Roman CYR" w:hAnsi="Times New Roman CYR" w:cs="Times New Roman CYR"/>
          <w:sz w:val="28"/>
          <w:szCs w:val="28"/>
        </w:rPr>
        <w:tab/>
        <w:t>Утверждение тем ВКР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121F">
        <w:rPr>
          <w:rFonts w:ascii="Times New Roman CYR" w:hAnsi="Times New Roman CYR" w:cs="Times New Roman CYR"/>
          <w:sz w:val="28"/>
          <w:szCs w:val="28"/>
        </w:rPr>
        <w:t>оформляется приказом ректора не позднее чем за шесть месяцев до начала ГИА. Расписание работы ГЭК утверждается не позднее чем за 30 календарных дней до защиты ВКР. В расписании указываются даты, время и место проведения государственных аттестационных испытаний. Расписание утверждается проректором по учебно-воспитательной работе – по представлению декана факультета. Расписание доводится до сведения выпускников, председателя и членов ГЭК, апелляционной комиссии, секретарей ГЭК, руководителей ВКР, в том числе через сайты факультетов.</w:t>
      </w:r>
    </w:p>
    <w:p w:rsidR="002D70F2" w:rsidRPr="00B2121F" w:rsidRDefault="002D70F2" w:rsidP="002D70F2">
      <w:pPr>
        <w:pStyle w:val="a6"/>
        <w:spacing w:before="0" w:beforeAutospacing="0" w:after="0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2121F">
        <w:rPr>
          <w:rFonts w:ascii="Times New Roman CYR" w:hAnsi="Times New Roman CYR" w:cs="Times New Roman CYR"/>
          <w:sz w:val="28"/>
          <w:szCs w:val="28"/>
        </w:rPr>
        <w:t>Приказ о допуске к защите ВКР издается не позднее чем за неделю до начала его проведения. К прохождению ГИА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программе, включая предзащиту ВКР.</w:t>
      </w:r>
    </w:p>
    <w:p w:rsidR="002D70F2" w:rsidRPr="00B2121F" w:rsidRDefault="002D70F2" w:rsidP="002D70F2">
      <w:pPr>
        <w:pStyle w:val="a6"/>
        <w:spacing w:before="0" w:beforeAutospacing="0" w:after="0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2121F">
        <w:rPr>
          <w:rFonts w:ascii="Times New Roman CYR" w:hAnsi="Times New Roman CYR" w:cs="Times New Roman CYR"/>
          <w:sz w:val="28"/>
          <w:szCs w:val="28"/>
        </w:rPr>
        <w:lastRenderedPageBreak/>
        <w:t xml:space="preserve">Секретарю ГЭК за две недели до назначенной защиты ВКР представляется текст работы в электронной форме. Секретарь ГЭК отправляет папку с текстами ВКР </w:t>
      </w:r>
      <w:r>
        <w:rPr>
          <w:rFonts w:ascii="Times New Roman CYR" w:hAnsi="Times New Roman CYR" w:cs="Times New Roman CYR"/>
          <w:sz w:val="28"/>
          <w:szCs w:val="28"/>
        </w:rPr>
        <w:t>магистров</w:t>
      </w:r>
      <w:r w:rsidRPr="00B2121F">
        <w:rPr>
          <w:rFonts w:ascii="Times New Roman CYR" w:hAnsi="Times New Roman CYR" w:cs="Times New Roman CYR"/>
          <w:sz w:val="28"/>
          <w:szCs w:val="28"/>
        </w:rPr>
        <w:t xml:space="preserve"> для проверки в Методический центр компьютеризации учебного процесса (МЦКУП) на предмет выявления заимствований. </w:t>
      </w:r>
    </w:p>
    <w:p w:rsidR="002D70F2" w:rsidRPr="00B2121F" w:rsidRDefault="002D70F2" w:rsidP="002D70F2">
      <w:pPr>
        <w:pStyle w:val="a6"/>
        <w:spacing w:before="0" w:beforeAutospacing="0" w:after="0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2121F">
        <w:rPr>
          <w:rFonts w:ascii="Times New Roman CYR" w:hAnsi="Times New Roman CYR" w:cs="Times New Roman CYR"/>
          <w:sz w:val="28"/>
          <w:szCs w:val="28"/>
        </w:rPr>
        <w:t>Научный руководитель ВКР не позднее, чем за неделю до защиты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B2121F">
        <w:rPr>
          <w:rFonts w:ascii="Times New Roman CYR" w:hAnsi="Times New Roman CYR" w:cs="Times New Roman CYR"/>
          <w:sz w:val="28"/>
          <w:szCs w:val="28"/>
        </w:rPr>
        <w:t xml:space="preserve"> пишет отзыв о ВКР. На основании результатов процедуры предзащиты</w:t>
      </w:r>
      <w:r w:rsidR="0006634E">
        <w:rPr>
          <w:rFonts w:ascii="Times New Roman CYR" w:hAnsi="Times New Roman CYR" w:cs="Times New Roman CYR"/>
          <w:sz w:val="28"/>
          <w:szCs w:val="28"/>
        </w:rPr>
        <w:t>, которая проводится за 3-4 недели до защиты</w:t>
      </w:r>
      <w:r w:rsidRPr="00B2121F">
        <w:rPr>
          <w:rFonts w:ascii="Times New Roman CYR" w:hAnsi="Times New Roman CYR" w:cs="Times New Roman CYR"/>
          <w:sz w:val="28"/>
          <w:szCs w:val="28"/>
        </w:rPr>
        <w:t>, заключения об оригинальности работы, отзыва научного руководителя руководитель ООП делает запись на титульном листе ВКР «Допущен(а) к защите». Бумажный вариант ВКР с визой руководителя ООП, заключение об оригинальности, отзыв передаются в ГЭК не позднее чем за 2 календарных дня до дня защиты ВКР.</w:t>
      </w:r>
      <w:r w:rsidRPr="00B2121F">
        <w:rPr>
          <w:sz w:val="28"/>
          <w:szCs w:val="28"/>
        </w:rPr>
        <w:t xml:space="preserve"> </w:t>
      </w:r>
      <w:r w:rsidRPr="00B2121F">
        <w:rPr>
          <w:rFonts w:ascii="Times New Roman CYR" w:hAnsi="Times New Roman CYR" w:cs="Times New Roman CYR"/>
          <w:sz w:val="28"/>
          <w:szCs w:val="28"/>
        </w:rPr>
        <w:t>Все работы должны быть полностью оформлены. Обязательно наличие титульного листа, подписанного студентом, научным р</w:t>
      </w:r>
      <w:r>
        <w:rPr>
          <w:rFonts w:ascii="Times New Roman CYR" w:hAnsi="Times New Roman CYR" w:cs="Times New Roman CYR"/>
          <w:sz w:val="28"/>
          <w:szCs w:val="28"/>
        </w:rPr>
        <w:t>уководителем и руководителем ООП</w:t>
      </w:r>
      <w:r w:rsidRPr="00B2121F">
        <w:rPr>
          <w:rFonts w:ascii="Times New Roman CYR" w:hAnsi="Times New Roman CYR" w:cs="Times New Roman CYR"/>
          <w:sz w:val="28"/>
          <w:szCs w:val="28"/>
        </w:rPr>
        <w:t>.</w:t>
      </w:r>
    </w:p>
    <w:p w:rsidR="002D70F2" w:rsidRPr="00B2121F" w:rsidRDefault="002D70F2" w:rsidP="002D70F2">
      <w:pPr>
        <w:pStyle w:val="a6"/>
        <w:spacing w:before="0" w:beforeAutospacing="0" w:after="0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2121F">
        <w:rPr>
          <w:rFonts w:ascii="Times New Roman CYR" w:hAnsi="Times New Roman CYR" w:cs="Times New Roman CYR"/>
          <w:sz w:val="28"/>
          <w:szCs w:val="28"/>
        </w:rPr>
        <w:t xml:space="preserve">Обучающийся имеет право на ознакомление с отзывом не позднее чем за 5 календарных дней до дня защиты ВКР. </w:t>
      </w:r>
    </w:p>
    <w:p w:rsidR="0003311B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3311B" w:rsidRPr="00330A0A" w:rsidRDefault="0003311B" w:rsidP="0003311B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color w:val="000000"/>
          <w:sz w:val="28"/>
          <w:szCs w:val="28"/>
        </w:rPr>
        <w:t>Защита выпускных квалификационных работ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Защита выпускных квалификационных работ проводится на заседании Государственной аттестационной комиссии. Процедура защиты, как правило, включает доклад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автора ВКР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– презентацию (не более 10–15 минут), вопросы членов комисс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и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автора ВКР,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чтение отзыва научного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руководителя и внешней рецензии, ответы на вопросы и замечания, содержащиеся в рецензии, дискуссию, заключительное слово автора ВКР.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быть предусмотрено выступление руководителей квалификационных работ, а также рецензентов, если они присутствуют на заседании комиссии.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color w:val="000000"/>
          <w:sz w:val="28"/>
          <w:szCs w:val="28"/>
        </w:rPr>
        <w:t>Отзыв научного руководителя</w:t>
      </w:r>
    </w:p>
    <w:p w:rsidR="0003311B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В отзыве руководителя дается характеристика проделанной работы по всем разделам, отмечаются положительные стороны и недостатки работы, степень самостоятельности автора в работе над исследованием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(выбор темы, поиск материала, методика его анализа);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сформированность</w:t>
      </w:r>
      <w:proofErr w:type="spellEnd"/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автора ВКР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навыков работы с научной литературой,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уровень его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лингвокултурологической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подготовки,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к теоретическим обобщениям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владение методиками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 xml:space="preserve">экспериментального исследования,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также 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обоснованность и ценность полученных результатов и выводов, возможность их практического применения и заключение о допуске к защите.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bookmarkStart w:id="0" w:name="13"/>
      <w:bookmarkEnd w:id="0"/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3311B" w:rsidRPr="00330A0A" w:rsidRDefault="0003311B" w:rsidP="0003311B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color w:val="000000"/>
          <w:sz w:val="28"/>
          <w:szCs w:val="28"/>
        </w:rPr>
        <w:t>Внешняя рецензия на ВКР</w:t>
      </w:r>
    </w:p>
    <w:p w:rsidR="0003311B" w:rsidRPr="00DA19A5" w:rsidRDefault="0003311B" w:rsidP="000331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30A0A">
        <w:tab/>
      </w:r>
      <w:r w:rsidRPr="00027287">
        <w:rPr>
          <w:sz w:val="28"/>
          <w:szCs w:val="28"/>
        </w:rPr>
        <w:t xml:space="preserve">В рецензии на </w:t>
      </w:r>
      <w:r>
        <w:rPr>
          <w:sz w:val="28"/>
          <w:szCs w:val="28"/>
        </w:rPr>
        <w:t>ВКР</w:t>
      </w:r>
      <w:r w:rsidRPr="00027287">
        <w:rPr>
          <w:sz w:val="28"/>
          <w:szCs w:val="28"/>
        </w:rPr>
        <w:t xml:space="preserve"> отмечается степень ее актуальности и новизны, </w:t>
      </w:r>
      <w:r>
        <w:rPr>
          <w:sz w:val="28"/>
          <w:szCs w:val="28"/>
        </w:rPr>
        <w:t>соответствие сформулированных целей и задач характеру материала и теме работы</w:t>
      </w:r>
      <w:r w:rsidRPr="00027287">
        <w:rPr>
          <w:sz w:val="28"/>
          <w:szCs w:val="28"/>
        </w:rPr>
        <w:t xml:space="preserve">, степень полноты обзора научной литературы, </w:t>
      </w:r>
      <w:r>
        <w:rPr>
          <w:sz w:val="28"/>
          <w:szCs w:val="28"/>
        </w:rPr>
        <w:t>глубина</w:t>
      </w:r>
      <w:r w:rsidRPr="00027287">
        <w:rPr>
          <w:sz w:val="28"/>
          <w:szCs w:val="28"/>
        </w:rPr>
        <w:t xml:space="preserve"> и обстоятельность изложения, </w:t>
      </w:r>
      <w:r>
        <w:rPr>
          <w:sz w:val="28"/>
          <w:szCs w:val="28"/>
        </w:rPr>
        <w:t xml:space="preserve">оцениваются </w:t>
      </w:r>
      <w:r w:rsidRPr="00027287">
        <w:rPr>
          <w:sz w:val="28"/>
          <w:szCs w:val="28"/>
        </w:rPr>
        <w:t xml:space="preserve">структура работы и правомерность </w:t>
      </w:r>
      <w:r>
        <w:rPr>
          <w:sz w:val="28"/>
          <w:szCs w:val="28"/>
        </w:rPr>
        <w:t xml:space="preserve">избранной логики в </w:t>
      </w:r>
      <w:r w:rsidRPr="00027287">
        <w:rPr>
          <w:sz w:val="28"/>
          <w:szCs w:val="28"/>
        </w:rPr>
        <w:t>подач</w:t>
      </w:r>
      <w:r>
        <w:rPr>
          <w:sz w:val="28"/>
          <w:szCs w:val="28"/>
        </w:rPr>
        <w:t>е</w:t>
      </w:r>
      <w:r w:rsidRPr="00027287">
        <w:rPr>
          <w:sz w:val="28"/>
          <w:szCs w:val="28"/>
        </w:rPr>
        <w:t xml:space="preserve"> материала, научный аппарат и используемые методы, эффективность использованных методов изучения проблемы, </w:t>
      </w:r>
      <w:r>
        <w:rPr>
          <w:sz w:val="28"/>
          <w:szCs w:val="28"/>
        </w:rPr>
        <w:t xml:space="preserve">степень успешности в </w:t>
      </w:r>
      <w:r w:rsidRPr="00027287">
        <w:rPr>
          <w:sz w:val="28"/>
          <w:szCs w:val="28"/>
        </w:rPr>
        <w:t>решени</w:t>
      </w:r>
      <w:r>
        <w:rPr>
          <w:sz w:val="28"/>
          <w:szCs w:val="28"/>
        </w:rPr>
        <w:t>и</w:t>
      </w:r>
      <w:r w:rsidRPr="00027287">
        <w:rPr>
          <w:sz w:val="28"/>
          <w:szCs w:val="28"/>
        </w:rPr>
        <w:t xml:space="preserve"> выдвинутых целей и задач, владение стилем научного изложения, </w:t>
      </w:r>
      <w:r>
        <w:rPr>
          <w:sz w:val="28"/>
          <w:szCs w:val="28"/>
        </w:rPr>
        <w:t xml:space="preserve">теоретическая и </w:t>
      </w:r>
      <w:r w:rsidRPr="00027287">
        <w:rPr>
          <w:sz w:val="28"/>
          <w:szCs w:val="28"/>
        </w:rPr>
        <w:t>практическая ценность</w:t>
      </w:r>
      <w:r>
        <w:rPr>
          <w:sz w:val="28"/>
          <w:szCs w:val="28"/>
        </w:rPr>
        <w:t xml:space="preserve">, а также </w:t>
      </w:r>
      <w:r w:rsidRPr="00027287">
        <w:rPr>
          <w:sz w:val="28"/>
          <w:szCs w:val="28"/>
        </w:rPr>
        <w:t xml:space="preserve">возможность использования полученных результатов в </w:t>
      </w:r>
      <w:r>
        <w:rPr>
          <w:sz w:val="28"/>
          <w:szCs w:val="28"/>
        </w:rPr>
        <w:t xml:space="preserve">науке и </w:t>
      </w:r>
      <w:r w:rsidRPr="00027287">
        <w:rPr>
          <w:sz w:val="28"/>
          <w:szCs w:val="28"/>
        </w:rPr>
        <w:t xml:space="preserve">практической деятельности. Рецензия должна включать </w:t>
      </w:r>
      <w:r w:rsidRPr="00027287">
        <w:rPr>
          <w:sz w:val="28"/>
          <w:szCs w:val="28"/>
        </w:rPr>
        <w:lastRenderedPageBreak/>
        <w:t xml:space="preserve">заключение о соответствии выпускной квалификационной работы </w:t>
      </w:r>
      <w:r>
        <w:rPr>
          <w:sz w:val="28"/>
          <w:szCs w:val="28"/>
        </w:rPr>
        <w:t>требованиям, предъявляемым к подобного рода сочинениям</w:t>
      </w:r>
      <w:r w:rsidRPr="000272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общую </w:t>
      </w:r>
      <w:r w:rsidRPr="00027287">
        <w:rPr>
          <w:sz w:val="28"/>
          <w:szCs w:val="28"/>
        </w:rPr>
        <w:t xml:space="preserve">оценку качества </w:t>
      </w:r>
      <w:proofErr w:type="gramStart"/>
      <w:r w:rsidRPr="00027287">
        <w:rPr>
          <w:sz w:val="28"/>
          <w:szCs w:val="28"/>
        </w:rPr>
        <w:t>выполнен</w:t>
      </w:r>
      <w:r>
        <w:rPr>
          <w:sz w:val="28"/>
          <w:szCs w:val="28"/>
        </w:rPr>
        <w:t>ной</w:t>
      </w:r>
      <w:r w:rsidRPr="00027287">
        <w:rPr>
          <w:sz w:val="28"/>
          <w:szCs w:val="28"/>
        </w:rPr>
        <w:t xml:space="preserve">  выпускной</w:t>
      </w:r>
      <w:proofErr w:type="gramEnd"/>
      <w:r w:rsidRPr="00027287">
        <w:rPr>
          <w:sz w:val="28"/>
          <w:szCs w:val="28"/>
        </w:rPr>
        <w:t xml:space="preserve"> квалификацион</w:t>
      </w:r>
      <w:r>
        <w:rPr>
          <w:sz w:val="28"/>
          <w:szCs w:val="28"/>
        </w:rPr>
        <w:t>ной работы.</w:t>
      </w:r>
    </w:p>
    <w:p w:rsidR="0003311B" w:rsidRDefault="0003311B" w:rsidP="0003311B">
      <w:pPr>
        <w:shd w:val="clear" w:color="auto" w:fill="FFFFFF"/>
        <w:spacing w:line="317" w:lineRule="exact"/>
        <w:ind w:right="29" w:firstLine="706"/>
        <w:jc w:val="both"/>
        <w:rPr>
          <w:color w:val="000000"/>
          <w:spacing w:val="1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>Содержание рецензии доводится до сведения студента не позднее, чем за день до защиты выпускной квалификационной работы. Внесение изменений в выпускную квалификационную работу после получения рецензии не допускается.</w:t>
      </w:r>
      <w:r w:rsidRPr="009726F7">
        <w:rPr>
          <w:color w:val="000000"/>
          <w:spacing w:val="1"/>
          <w:sz w:val="28"/>
          <w:szCs w:val="28"/>
        </w:rPr>
        <w:t xml:space="preserve"> </w:t>
      </w:r>
    </w:p>
    <w:p w:rsidR="0003311B" w:rsidRDefault="0003311B" w:rsidP="0003311B">
      <w:pPr>
        <w:shd w:val="clear" w:color="auto" w:fill="FFFFFF"/>
        <w:spacing w:line="317" w:lineRule="exact"/>
        <w:ind w:right="29" w:firstLine="706"/>
        <w:jc w:val="both"/>
      </w:pPr>
      <w:r>
        <w:rPr>
          <w:color w:val="000000"/>
          <w:spacing w:val="1"/>
          <w:sz w:val="28"/>
          <w:szCs w:val="28"/>
        </w:rPr>
        <w:t xml:space="preserve">Рецензенты назначаются из числа научно-педагогических   сотрудников    или    высококвалифицированных   специалистов </w:t>
      </w:r>
      <w:r>
        <w:rPr>
          <w:color w:val="000000"/>
          <w:sz w:val="28"/>
          <w:szCs w:val="28"/>
        </w:rPr>
        <w:t xml:space="preserve">образовательных, производственных и других учреждений и организаций. При </w:t>
      </w:r>
      <w:r>
        <w:rPr>
          <w:color w:val="000000"/>
          <w:spacing w:val="2"/>
          <w:sz w:val="28"/>
          <w:szCs w:val="28"/>
        </w:rPr>
        <w:t xml:space="preserve">защите магистерской диссертации обязательно наличие рецензента с ученой </w:t>
      </w:r>
      <w:r>
        <w:rPr>
          <w:color w:val="000000"/>
          <w:sz w:val="28"/>
          <w:szCs w:val="28"/>
        </w:rPr>
        <w:t>степенью, не являющегося штатным сотрудником магистратуры.</w:t>
      </w:r>
    </w:p>
    <w:p w:rsidR="0003311B" w:rsidRDefault="0003311B" w:rsidP="0003311B">
      <w:pPr>
        <w:shd w:val="clear" w:color="auto" w:fill="FFFFFF"/>
        <w:spacing w:line="317" w:lineRule="exact"/>
        <w:ind w:right="3110"/>
        <w:rPr>
          <w:b/>
          <w:bCs/>
          <w:color w:val="000000"/>
          <w:spacing w:val="-2"/>
          <w:sz w:val="28"/>
          <w:szCs w:val="28"/>
        </w:rPr>
      </w:pPr>
    </w:p>
    <w:p w:rsidR="0003311B" w:rsidRDefault="0003311B" w:rsidP="0003311B">
      <w:pPr>
        <w:shd w:val="clear" w:color="auto" w:fill="FFFFFF"/>
        <w:spacing w:line="317" w:lineRule="exact"/>
        <w:ind w:right="3110" w:firstLine="713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Критерии оценки ВКР магистра</w:t>
      </w:r>
    </w:p>
    <w:p w:rsidR="0003311B" w:rsidRDefault="0003311B" w:rsidP="0003311B">
      <w:pPr>
        <w:shd w:val="clear" w:color="auto" w:fill="FFFFFF"/>
        <w:spacing w:line="317" w:lineRule="exact"/>
        <w:ind w:right="3110" w:firstLine="713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03311B" w:rsidRPr="00330A0A" w:rsidRDefault="0003311B" w:rsidP="0003311B">
      <w:pPr>
        <w:pStyle w:val="a6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При определении итоговой оценки по защите выпускной работы учитываются доклад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автора ВКР</w:t>
      </w: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>, ответы на вопросы, оценка рецензента, оценка руководителя.</w:t>
      </w:r>
    </w:p>
    <w:p w:rsidR="0003311B" w:rsidRDefault="0003311B" w:rsidP="0003311B">
      <w:pPr>
        <w:shd w:val="clear" w:color="auto" w:fill="FFFFFF"/>
        <w:spacing w:line="317" w:lineRule="exact"/>
        <w:ind w:right="3110" w:firstLine="713"/>
        <w:rPr>
          <w:b/>
          <w:bCs/>
          <w:color w:val="000000"/>
          <w:spacing w:val="-3"/>
          <w:sz w:val="28"/>
          <w:szCs w:val="28"/>
        </w:rPr>
      </w:pPr>
    </w:p>
    <w:p w:rsidR="0003311B" w:rsidRPr="007436FD" w:rsidRDefault="0003311B" w:rsidP="0003311B">
      <w:pPr>
        <w:shd w:val="clear" w:color="auto" w:fill="FFFFFF"/>
        <w:spacing w:line="317" w:lineRule="exact"/>
        <w:ind w:right="3110" w:firstLine="713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Оценка «отлично»:</w:t>
      </w:r>
    </w:p>
    <w:p w:rsidR="0003311B" w:rsidRDefault="0003311B" w:rsidP="0003311B">
      <w:pPr>
        <w:numPr>
          <w:ilvl w:val="0"/>
          <w:numId w:val="9"/>
        </w:num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репрезентативность собранного материала; </w:t>
      </w:r>
    </w:p>
    <w:p w:rsidR="0003311B" w:rsidRPr="00502646" w:rsidRDefault="0003311B" w:rsidP="0003311B">
      <w:pPr>
        <w:numPr>
          <w:ilvl w:val="0"/>
          <w:numId w:val="9"/>
        </w:numPr>
        <w:shd w:val="clear" w:color="auto" w:fill="FFFFFF"/>
        <w:tabs>
          <w:tab w:val="left" w:pos="727"/>
        </w:tabs>
        <w:spacing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знание основных научных концепций, категорий и </w:t>
      </w:r>
      <w:r>
        <w:rPr>
          <w:color w:val="000000"/>
          <w:spacing w:val="-1"/>
          <w:sz w:val="28"/>
          <w:szCs w:val="28"/>
        </w:rPr>
        <w:t>понятий общегуманитарного и лингвистического знания, умение оперировать ими;</w:t>
      </w:r>
    </w:p>
    <w:p w:rsidR="0003311B" w:rsidRDefault="0003311B" w:rsidP="0003311B">
      <w:pPr>
        <w:numPr>
          <w:ilvl w:val="0"/>
          <w:numId w:val="9"/>
        </w:numPr>
        <w:shd w:val="clear" w:color="auto" w:fill="FFFFFF"/>
        <w:tabs>
          <w:tab w:val="left" w:pos="727"/>
        </w:tabs>
        <w:spacing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навык формулирования целей и задач исследования, определения релевантных методик научного поиска;</w:t>
      </w:r>
    </w:p>
    <w:p w:rsidR="0003311B" w:rsidRPr="008C1A83" w:rsidRDefault="0003311B" w:rsidP="0003311B">
      <w:pPr>
        <w:numPr>
          <w:ilvl w:val="0"/>
          <w:numId w:val="8"/>
        </w:numPr>
        <w:shd w:val="clear" w:color="auto" w:fill="FFFFFF"/>
        <w:tabs>
          <w:tab w:val="left" w:pos="727"/>
        </w:tabs>
        <w:spacing w:before="7"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владение методологией и методикой научного анализа;</w:t>
      </w:r>
    </w:p>
    <w:p w:rsidR="0003311B" w:rsidRPr="00216438" w:rsidRDefault="0003311B" w:rsidP="0003311B">
      <w:pPr>
        <w:numPr>
          <w:ilvl w:val="0"/>
          <w:numId w:val="8"/>
        </w:num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умение анализировать научные </w:t>
      </w:r>
      <w:r>
        <w:rPr>
          <w:bCs/>
          <w:spacing w:val="-7"/>
          <w:sz w:val="28"/>
          <w:szCs w:val="28"/>
        </w:rPr>
        <w:t xml:space="preserve">идеи из областей лингвистического, </w:t>
      </w:r>
      <w:proofErr w:type="spellStart"/>
      <w:r>
        <w:rPr>
          <w:bCs/>
          <w:spacing w:val="-7"/>
          <w:sz w:val="28"/>
          <w:szCs w:val="28"/>
        </w:rPr>
        <w:t>лингвокультурологического</w:t>
      </w:r>
      <w:proofErr w:type="spellEnd"/>
      <w:r>
        <w:rPr>
          <w:bCs/>
          <w:spacing w:val="-7"/>
          <w:sz w:val="28"/>
          <w:szCs w:val="28"/>
        </w:rPr>
        <w:t xml:space="preserve">, </w:t>
      </w:r>
      <w:proofErr w:type="spellStart"/>
      <w:r>
        <w:rPr>
          <w:bCs/>
          <w:spacing w:val="-7"/>
          <w:sz w:val="28"/>
          <w:szCs w:val="28"/>
        </w:rPr>
        <w:t>лингвокогнитивного</w:t>
      </w:r>
      <w:proofErr w:type="spellEnd"/>
      <w:r>
        <w:rPr>
          <w:bCs/>
          <w:spacing w:val="-7"/>
          <w:sz w:val="28"/>
          <w:szCs w:val="28"/>
        </w:rPr>
        <w:t>, психолингвистического, (</w:t>
      </w:r>
      <w:proofErr w:type="spellStart"/>
      <w:r>
        <w:rPr>
          <w:bCs/>
          <w:spacing w:val="-7"/>
          <w:sz w:val="28"/>
          <w:szCs w:val="28"/>
        </w:rPr>
        <w:t>психо</w:t>
      </w:r>
      <w:proofErr w:type="spellEnd"/>
      <w:r>
        <w:rPr>
          <w:bCs/>
          <w:spacing w:val="-7"/>
          <w:sz w:val="28"/>
          <w:szCs w:val="28"/>
        </w:rPr>
        <w:t>)лингводидактического знания и различных областей теории межкультурной коммуникации и двуязычия (с возможным выходом в теорию обучения иностранным языкам и культурам);</w:t>
      </w:r>
    </w:p>
    <w:p w:rsidR="0003311B" w:rsidRDefault="0003311B" w:rsidP="0003311B">
      <w:pPr>
        <w:numPr>
          <w:ilvl w:val="0"/>
          <w:numId w:val="8"/>
        </w:numPr>
        <w:shd w:val="clear" w:color="auto" w:fill="FFFFFF"/>
        <w:tabs>
          <w:tab w:val="left" w:pos="727"/>
        </w:tabs>
        <w:spacing w:before="7"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представить работу в современном научном контексте;</w:t>
      </w:r>
    </w:p>
    <w:p w:rsidR="0003311B" w:rsidRDefault="0003311B" w:rsidP="0003311B">
      <w:pPr>
        <w:numPr>
          <w:ilvl w:val="0"/>
          <w:numId w:val="8"/>
        </w:numPr>
        <w:shd w:val="clear" w:color="auto" w:fill="FFFFFF"/>
        <w:tabs>
          <w:tab w:val="left" w:pos="727"/>
        </w:tabs>
        <w:spacing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владение научным стилем речи, понятийно-терминологическим аппаратом современной лингвистики;</w:t>
      </w:r>
    </w:p>
    <w:p w:rsidR="0003311B" w:rsidRDefault="0003311B" w:rsidP="0003311B">
      <w:pPr>
        <w:jc w:val="both"/>
        <w:rPr>
          <w:sz w:val="2"/>
          <w:szCs w:val="2"/>
        </w:rPr>
      </w:pPr>
    </w:p>
    <w:p w:rsidR="0003311B" w:rsidRPr="000E451A" w:rsidRDefault="0003311B" w:rsidP="0003311B">
      <w:pPr>
        <w:numPr>
          <w:ilvl w:val="0"/>
          <w:numId w:val="8"/>
        </w:numPr>
        <w:shd w:val="clear" w:color="auto" w:fill="FFFFFF"/>
        <w:tabs>
          <w:tab w:val="left" w:pos="727"/>
          <w:tab w:val="left" w:pos="8100"/>
        </w:tabs>
        <w:spacing w:before="7" w:line="331" w:lineRule="exact"/>
        <w:ind w:right="3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аргументированная защита основных положений  работы, глубина и полнота ответов на вопросы.</w:t>
      </w:r>
      <w:r>
        <w:rPr>
          <w:color w:val="000000"/>
          <w:spacing w:val="-2"/>
          <w:sz w:val="28"/>
          <w:szCs w:val="28"/>
        </w:rPr>
        <w:br/>
      </w:r>
    </w:p>
    <w:p w:rsidR="0003311B" w:rsidRDefault="0003311B" w:rsidP="0003311B">
      <w:pPr>
        <w:shd w:val="clear" w:color="auto" w:fill="FFFFFF"/>
        <w:spacing w:line="317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0E451A">
        <w:rPr>
          <w:b/>
          <w:color w:val="000000"/>
          <w:spacing w:val="-2"/>
          <w:sz w:val="28"/>
          <w:szCs w:val="28"/>
        </w:rPr>
        <w:t>Оценка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4"/>
          <w:sz w:val="28"/>
          <w:szCs w:val="28"/>
        </w:rPr>
        <w:t>«хорошо»:</w:t>
      </w:r>
      <w:r w:rsidRPr="00216438">
        <w:rPr>
          <w:color w:val="000000"/>
          <w:spacing w:val="2"/>
          <w:sz w:val="28"/>
          <w:szCs w:val="28"/>
        </w:rPr>
        <w:t xml:space="preserve"> </w:t>
      </w:r>
    </w:p>
    <w:p w:rsidR="0003311B" w:rsidRDefault="0003311B" w:rsidP="0003311B">
      <w:pPr>
        <w:numPr>
          <w:ilvl w:val="0"/>
          <w:numId w:val="8"/>
        </w:num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репрезентативность собранного материала; </w:t>
      </w:r>
    </w:p>
    <w:p w:rsidR="0003311B" w:rsidRDefault="0003311B" w:rsidP="0003311B">
      <w:pPr>
        <w:numPr>
          <w:ilvl w:val="0"/>
          <w:numId w:val="8"/>
        </w:numPr>
        <w:shd w:val="clear" w:color="auto" w:fill="FFFFFF"/>
        <w:tabs>
          <w:tab w:val="left" w:pos="727"/>
        </w:tabs>
        <w:spacing w:line="331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знание основных научных концепций, категорий и </w:t>
      </w:r>
      <w:r>
        <w:rPr>
          <w:color w:val="000000"/>
          <w:spacing w:val="-1"/>
          <w:sz w:val="28"/>
          <w:szCs w:val="28"/>
        </w:rPr>
        <w:t>понятий гуманитарного знания, умение оперировать ими;</w:t>
      </w:r>
    </w:p>
    <w:p w:rsidR="0003311B" w:rsidRDefault="0003311B" w:rsidP="0003311B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владение методологией и методикой анализа языковых фактов, а также представление о разных типах анализа; </w:t>
      </w:r>
    </w:p>
    <w:p w:rsidR="0003311B" w:rsidRDefault="0003311B" w:rsidP="0003311B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умение анализировать научные </w:t>
      </w:r>
      <w:r>
        <w:rPr>
          <w:bCs/>
          <w:spacing w:val="-7"/>
          <w:sz w:val="28"/>
          <w:szCs w:val="28"/>
        </w:rPr>
        <w:t xml:space="preserve">идеи из областей лингвистического, </w:t>
      </w:r>
      <w:proofErr w:type="spellStart"/>
      <w:r>
        <w:rPr>
          <w:bCs/>
          <w:spacing w:val="-7"/>
          <w:sz w:val="28"/>
          <w:szCs w:val="28"/>
        </w:rPr>
        <w:t>лингвокультурологического</w:t>
      </w:r>
      <w:proofErr w:type="spellEnd"/>
      <w:r>
        <w:rPr>
          <w:bCs/>
          <w:spacing w:val="-7"/>
          <w:sz w:val="28"/>
          <w:szCs w:val="28"/>
        </w:rPr>
        <w:t xml:space="preserve">, </w:t>
      </w:r>
      <w:proofErr w:type="spellStart"/>
      <w:r>
        <w:rPr>
          <w:bCs/>
          <w:spacing w:val="-7"/>
          <w:sz w:val="28"/>
          <w:szCs w:val="28"/>
        </w:rPr>
        <w:t>лингвокогнитивного</w:t>
      </w:r>
      <w:proofErr w:type="spellEnd"/>
      <w:r>
        <w:rPr>
          <w:bCs/>
          <w:spacing w:val="-7"/>
          <w:sz w:val="28"/>
          <w:szCs w:val="28"/>
        </w:rPr>
        <w:t>, психолингвистического, (</w:t>
      </w:r>
      <w:proofErr w:type="spellStart"/>
      <w:r>
        <w:rPr>
          <w:bCs/>
          <w:spacing w:val="-7"/>
          <w:sz w:val="28"/>
          <w:szCs w:val="28"/>
        </w:rPr>
        <w:t>психо</w:t>
      </w:r>
      <w:proofErr w:type="spellEnd"/>
      <w:r>
        <w:rPr>
          <w:bCs/>
          <w:spacing w:val="-7"/>
          <w:sz w:val="28"/>
          <w:szCs w:val="28"/>
        </w:rPr>
        <w:t xml:space="preserve">)лингводидактического знания и различных областей теории межкультурной коммуникации и двуязычия (с возможным выходом в теорию обучения иностранным </w:t>
      </w:r>
      <w:r>
        <w:rPr>
          <w:bCs/>
          <w:spacing w:val="-7"/>
          <w:sz w:val="28"/>
          <w:szCs w:val="28"/>
        </w:rPr>
        <w:lastRenderedPageBreak/>
        <w:t>языкам и культурам);</w:t>
      </w:r>
    </w:p>
    <w:p w:rsidR="0003311B" w:rsidRDefault="0003311B" w:rsidP="0003311B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- единичные (негрубые) стилистические и речевые погрешности;</w:t>
      </w:r>
    </w:p>
    <w:p w:rsidR="0003311B" w:rsidRPr="000E451A" w:rsidRDefault="0003311B" w:rsidP="0003311B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умение защитить основные положения своей работы, ответы на вопросы носят неполный характер, не отличаются глубиной.</w:t>
      </w:r>
    </w:p>
    <w:p w:rsidR="0003311B" w:rsidRDefault="0003311B" w:rsidP="0003311B">
      <w:pPr>
        <w:shd w:val="clear" w:color="auto" w:fill="FFFFFF"/>
        <w:tabs>
          <w:tab w:val="left" w:pos="727"/>
        </w:tabs>
        <w:spacing w:line="331" w:lineRule="exact"/>
        <w:ind w:left="360"/>
        <w:jc w:val="both"/>
        <w:rPr>
          <w:color w:val="000000"/>
          <w:spacing w:val="-2"/>
          <w:sz w:val="28"/>
          <w:szCs w:val="28"/>
        </w:rPr>
      </w:pPr>
    </w:p>
    <w:p w:rsidR="0003311B" w:rsidRDefault="0003311B" w:rsidP="0003311B">
      <w:pPr>
        <w:shd w:val="clear" w:color="auto" w:fill="FFFFFF"/>
        <w:spacing w:line="317" w:lineRule="exact"/>
        <w:ind w:firstLine="709"/>
        <w:jc w:val="both"/>
        <w:rPr>
          <w:b/>
        </w:rPr>
      </w:pPr>
      <w:r>
        <w:rPr>
          <w:b/>
          <w:color w:val="000000"/>
          <w:spacing w:val="-2"/>
          <w:sz w:val="28"/>
          <w:szCs w:val="28"/>
        </w:rPr>
        <w:t xml:space="preserve"> Оценка </w:t>
      </w:r>
      <w:r>
        <w:rPr>
          <w:b/>
          <w:color w:val="000000"/>
          <w:spacing w:val="8"/>
          <w:sz w:val="28"/>
          <w:szCs w:val="28"/>
        </w:rPr>
        <w:t>«удовлетворительно»:</w:t>
      </w:r>
    </w:p>
    <w:p w:rsidR="0003311B" w:rsidRDefault="0003311B" w:rsidP="0003311B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компилятивность теоретической части работы;</w:t>
      </w:r>
    </w:p>
    <w:p w:rsidR="0003311B" w:rsidRDefault="0003311B" w:rsidP="0003311B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поверхностное знание основных научных концепций, категорий и </w:t>
      </w:r>
      <w:r>
        <w:rPr>
          <w:color w:val="000000"/>
          <w:spacing w:val="-1"/>
          <w:sz w:val="28"/>
          <w:szCs w:val="28"/>
        </w:rPr>
        <w:t>понятий гуманитарного знания, отсутствие твердых навыков в оперировании ими;</w:t>
      </w:r>
    </w:p>
    <w:p w:rsidR="0003311B" w:rsidRDefault="0003311B" w:rsidP="0003311B">
      <w:pPr>
        <w:numPr>
          <w:ilvl w:val="0"/>
          <w:numId w:val="7"/>
        </w:num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недостаточное владение методологией и методикой анализа языковых фактов, неполное представление о разных типах анализа; </w:t>
      </w:r>
    </w:p>
    <w:p w:rsidR="0003311B" w:rsidRDefault="0003311B" w:rsidP="0003311B">
      <w:pPr>
        <w:numPr>
          <w:ilvl w:val="0"/>
          <w:numId w:val="7"/>
        </w:num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 глубокий анализ материала;</w:t>
      </w:r>
    </w:p>
    <w:p w:rsidR="0003311B" w:rsidRDefault="0003311B" w:rsidP="0003311B">
      <w:pPr>
        <w:numPr>
          <w:ilvl w:val="0"/>
          <w:numId w:val="7"/>
        </w:num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стилистические и речевые ошибки;</w:t>
      </w:r>
    </w:p>
    <w:p w:rsidR="0003311B" w:rsidRPr="00E95C0A" w:rsidRDefault="0003311B" w:rsidP="0003311B">
      <w:pPr>
        <w:numPr>
          <w:ilvl w:val="0"/>
          <w:numId w:val="7"/>
        </w:num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посредственная защита основных положений работы, ответы на вопросы носят поверхностный характер.</w:t>
      </w:r>
      <w:r>
        <w:rPr>
          <w:color w:val="000000"/>
          <w:spacing w:val="-2"/>
          <w:sz w:val="28"/>
          <w:szCs w:val="28"/>
        </w:rPr>
        <w:br/>
      </w:r>
    </w:p>
    <w:p w:rsidR="0003311B" w:rsidRDefault="0003311B" w:rsidP="0003311B">
      <w:pPr>
        <w:shd w:val="clear" w:color="auto" w:fill="FFFFFF"/>
        <w:tabs>
          <w:tab w:val="left" w:pos="864"/>
        </w:tabs>
        <w:spacing w:line="240" w:lineRule="exact"/>
        <w:ind w:right="6" w:firstLine="862"/>
        <w:jc w:val="both"/>
        <w:rPr>
          <w:b/>
          <w:color w:val="000000"/>
          <w:spacing w:val="-4"/>
          <w:sz w:val="28"/>
          <w:szCs w:val="28"/>
        </w:rPr>
      </w:pPr>
    </w:p>
    <w:p w:rsidR="0003311B" w:rsidRDefault="0003311B" w:rsidP="0003311B">
      <w:pPr>
        <w:shd w:val="clear" w:color="auto" w:fill="FFFFFF"/>
        <w:tabs>
          <w:tab w:val="left" w:pos="864"/>
        </w:tabs>
        <w:spacing w:line="240" w:lineRule="exact"/>
        <w:ind w:right="6" w:firstLine="86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Оценка «неудовлетворительно»:</w:t>
      </w:r>
    </w:p>
    <w:p w:rsidR="0003311B" w:rsidRDefault="0003311B" w:rsidP="0003311B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17" w:lineRule="exact"/>
        <w:ind w:left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компилятивность работы;</w:t>
      </w:r>
    </w:p>
    <w:p w:rsidR="0003311B" w:rsidRDefault="0003311B" w:rsidP="0003311B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17" w:lineRule="exact"/>
        <w:ind w:left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несамостоятельность анализа;</w:t>
      </w:r>
    </w:p>
    <w:p w:rsidR="0003311B" w:rsidRDefault="0003311B" w:rsidP="0003311B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17" w:lineRule="exact"/>
        <w:ind w:left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грубые стилистические и речевые ошибки;</w:t>
      </w:r>
    </w:p>
    <w:p w:rsidR="0003311B" w:rsidRDefault="0003311B" w:rsidP="0003311B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17" w:lineRule="exact"/>
        <w:ind w:left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неумение сформулировать и защитить основные положения работы, неспособность отвечать на поставленные вопросы</w:t>
      </w:r>
    </w:p>
    <w:p w:rsidR="0003311B" w:rsidRPr="00330A0A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3311B" w:rsidRDefault="0003311B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Студенту, получившему неудовлетворительную оценку при защите выпускной квалификационной работы, выдается справка об освоении основной образовательной программы по направлению «Лингвистика». </w:t>
      </w:r>
      <w:r w:rsidR="0006634E">
        <w:rPr>
          <w:rFonts w:ascii="Times New Roman CYR" w:hAnsi="Times New Roman CYR" w:cs="Times New Roman CYR"/>
          <w:color w:val="000000"/>
          <w:sz w:val="28"/>
          <w:szCs w:val="28"/>
        </w:rPr>
        <w:t>Повторная защита</w:t>
      </w:r>
      <w:r w:rsidR="0006634E" w:rsidRPr="0006634E">
        <w:t xml:space="preserve"> </w:t>
      </w:r>
      <w:r w:rsidR="0006634E" w:rsidRPr="0006634E">
        <w:rPr>
          <w:rFonts w:ascii="Times New Roman CYR" w:hAnsi="Times New Roman CYR" w:cs="Times New Roman CYR"/>
          <w:color w:val="000000"/>
          <w:sz w:val="28"/>
          <w:szCs w:val="28"/>
        </w:rPr>
        <w:t xml:space="preserve">выпускной квалификационной работы возможна не ранее чем через 10 месяцев и не позднее чем через пять лет после срока проведения ГИА. </w:t>
      </w:r>
      <w:r w:rsidR="0006634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6634E" w:rsidRDefault="0006634E" w:rsidP="0003311B">
      <w:pPr>
        <w:pStyle w:val="a6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D70F2" w:rsidRPr="00925BDA" w:rsidRDefault="002D70F2" w:rsidP="002D70F2">
      <w:pPr>
        <w:pStyle w:val="11"/>
        <w:spacing w:after="0"/>
        <w:rPr>
          <w:rFonts w:ascii="Times New Roman" w:hAnsi="Times New Roman"/>
        </w:rPr>
      </w:pPr>
      <w:r w:rsidRPr="00925BDA">
        <w:rPr>
          <w:rFonts w:ascii="Times New Roman" w:hAnsi="Times New Roman"/>
        </w:rPr>
        <w:t>Апелляция и повторная защита ВКР</w:t>
      </w:r>
    </w:p>
    <w:p w:rsidR="002D70F2" w:rsidRPr="00925BDA" w:rsidRDefault="002D70F2" w:rsidP="002D70F2">
      <w:pPr>
        <w:pStyle w:val="11"/>
        <w:spacing w:after="0"/>
        <w:jc w:val="both"/>
        <w:rPr>
          <w:rFonts w:ascii="Times New Roman" w:hAnsi="Times New Roman"/>
          <w:b w:val="0"/>
        </w:rPr>
      </w:pPr>
      <w:r w:rsidRPr="00925BDA">
        <w:rPr>
          <w:rFonts w:ascii="Times New Roman" w:hAnsi="Times New Roman"/>
          <w:b w:val="0"/>
        </w:rPr>
        <w:t xml:space="preserve">Процедура апелляции к результатам защиты ВКР или повторного прохождения ГИА регламентируются «Положением о </w:t>
      </w:r>
      <w:r w:rsidRPr="00925BDA">
        <w:rPr>
          <w:rFonts w:ascii="Times New Roman" w:hAnsi="Times New Roman"/>
          <w:b w:val="0"/>
          <w:lang w:val="ru-RU"/>
        </w:rPr>
        <w:t xml:space="preserve">проведении </w:t>
      </w:r>
      <w:r w:rsidRPr="00925BDA">
        <w:rPr>
          <w:rFonts w:ascii="Times New Roman" w:hAnsi="Times New Roman"/>
          <w:b w:val="0"/>
        </w:rPr>
        <w:t>государственной итоговой аттестации</w:t>
      </w:r>
      <w:r w:rsidRPr="00925BDA">
        <w:rPr>
          <w:rFonts w:ascii="Times New Roman" w:hAnsi="Times New Roman"/>
          <w:b w:val="0"/>
          <w:lang w:val="ru-RU"/>
        </w:rPr>
        <w:t xml:space="preserve"> студентов ТвГУ»</w:t>
      </w:r>
      <w:r w:rsidRPr="00925BDA">
        <w:rPr>
          <w:rFonts w:ascii="Times New Roman" w:hAnsi="Times New Roman"/>
          <w:b w:val="0"/>
        </w:rPr>
        <w:t xml:space="preserve"> (принято на заседании у</w:t>
      </w:r>
      <w:r w:rsidR="0006634E">
        <w:rPr>
          <w:rFonts w:ascii="Times New Roman" w:hAnsi="Times New Roman"/>
          <w:b w:val="0"/>
        </w:rPr>
        <w:t>ченого совета ТвГУ, протокол № 7 от 27 марта 2019</w:t>
      </w:r>
      <w:r w:rsidRPr="00925BDA">
        <w:rPr>
          <w:rFonts w:ascii="Times New Roman" w:hAnsi="Times New Roman"/>
          <w:b w:val="0"/>
        </w:rPr>
        <w:t xml:space="preserve"> г.</w:t>
      </w:r>
    </w:p>
    <w:p w:rsidR="002D70F2" w:rsidRPr="00925BDA" w:rsidRDefault="002D70F2" w:rsidP="002D70F2">
      <w:pPr>
        <w:ind w:firstLine="708"/>
        <w:jc w:val="both"/>
        <w:rPr>
          <w:sz w:val="28"/>
          <w:szCs w:val="28"/>
        </w:rPr>
      </w:pPr>
    </w:p>
    <w:p w:rsidR="0003311B" w:rsidRPr="00330A0A" w:rsidRDefault="0003311B" w:rsidP="0003311B">
      <w:pPr>
        <w:pStyle w:val="a6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30A0A">
        <w:rPr>
          <w:rFonts w:ascii="Times New Roman CYR" w:hAnsi="Times New Roman CYR" w:cs="Times New Roman CYR"/>
          <w:b/>
          <w:color w:val="000000"/>
          <w:sz w:val="28"/>
          <w:szCs w:val="28"/>
        </w:rPr>
        <w:t>Требования к оформлению ВКР</w:t>
      </w:r>
    </w:p>
    <w:p w:rsidR="0003311B" w:rsidRPr="00330A0A" w:rsidRDefault="0003311B" w:rsidP="0003311B">
      <w:pPr>
        <w:ind w:firstLine="300"/>
        <w:jc w:val="both"/>
        <w:rPr>
          <w:snapToGrid w:val="0"/>
          <w:color w:val="000000"/>
          <w:sz w:val="28"/>
          <w:szCs w:val="28"/>
        </w:rPr>
      </w:pPr>
      <w:r w:rsidRPr="00330A0A">
        <w:rPr>
          <w:snapToGrid w:val="0"/>
          <w:color w:val="000000"/>
          <w:sz w:val="28"/>
          <w:szCs w:val="28"/>
        </w:rPr>
        <w:t>Необходимо соблюдение следующих моментов:</w:t>
      </w:r>
    </w:p>
    <w:p w:rsidR="0003311B" w:rsidRPr="00330A0A" w:rsidRDefault="0003311B" w:rsidP="0003311B">
      <w:pPr>
        <w:ind w:firstLine="300"/>
        <w:jc w:val="both"/>
        <w:rPr>
          <w:snapToGrid w:val="0"/>
          <w:color w:val="000000"/>
          <w:sz w:val="28"/>
          <w:szCs w:val="28"/>
        </w:rPr>
      </w:pPr>
      <w:r w:rsidRPr="00330A0A">
        <w:rPr>
          <w:snapToGrid w:val="0"/>
          <w:color w:val="000000"/>
          <w:sz w:val="28"/>
          <w:szCs w:val="28"/>
        </w:rPr>
        <w:t xml:space="preserve">1. Текст должен быть набран в редакторе </w:t>
      </w:r>
      <w:r w:rsidRPr="00330A0A">
        <w:rPr>
          <w:snapToGrid w:val="0"/>
          <w:color w:val="000000"/>
          <w:sz w:val="28"/>
          <w:szCs w:val="28"/>
          <w:lang w:val="de-DE"/>
        </w:rPr>
        <w:t>MS</w:t>
      </w:r>
      <w:r w:rsidRPr="00330A0A">
        <w:rPr>
          <w:snapToGrid w:val="0"/>
          <w:color w:val="000000"/>
          <w:sz w:val="28"/>
          <w:szCs w:val="28"/>
        </w:rPr>
        <w:t xml:space="preserve"> </w:t>
      </w:r>
      <w:r w:rsidRPr="00330A0A">
        <w:rPr>
          <w:snapToGrid w:val="0"/>
          <w:color w:val="000000"/>
          <w:sz w:val="28"/>
          <w:szCs w:val="28"/>
          <w:lang w:val="de-DE"/>
        </w:rPr>
        <w:t>Word</w:t>
      </w:r>
      <w:r w:rsidRPr="00330A0A">
        <w:rPr>
          <w:snapToGrid w:val="0"/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330A0A">
        <w:rPr>
          <w:snapToGrid w:val="0"/>
          <w:color w:val="000000"/>
          <w:sz w:val="28"/>
          <w:szCs w:val="28"/>
          <w:lang w:val="de-DE"/>
        </w:rPr>
        <w:t>Times</w:t>
      </w:r>
      <w:r w:rsidRPr="00330A0A">
        <w:rPr>
          <w:snapToGrid w:val="0"/>
          <w:color w:val="000000"/>
          <w:sz w:val="28"/>
          <w:szCs w:val="28"/>
        </w:rPr>
        <w:t xml:space="preserve"> </w:t>
      </w:r>
      <w:r w:rsidRPr="00330A0A">
        <w:rPr>
          <w:snapToGrid w:val="0"/>
          <w:color w:val="000000"/>
          <w:sz w:val="28"/>
          <w:szCs w:val="28"/>
          <w:lang w:val="de-DE"/>
        </w:rPr>
        <w:t>New</w:t>
      </w:r>
      <w:r w:rsidRPr="00330A0A">
        <w:rPr>
          <w:snapToGrid w:val="0"/>
          <w:color w:val="000000"/>
          <w:sz w:val="28"/>
          <w:szCs w:val="28"/>
        </w:rPr>
        <w:t xml:space="preserve"> </w:t>
      </w:r>
      <w:r w:rsidRPr="00330A0A">
        <w:rPr>
          <w:snapToGrid w:val="0"/>
          <w:color w:val="000000"/>
          <w:sz w:val="28"/>
          <w:szCs w:val="28"/>
          <w:lang w:val="de-DE"/>
        </w:rPr>
        <w:t>Roman</w:t>
      </w:r>
      <w:r w:rsidRPr="00330A0A">
        <w:rPr>
          <w:snapToGrid w:val="0"/>
          <w:color w:val="000000"/>
          <w:sz w:val="28"/>
          <w:szCs w:val="28"/>
        </w:rPr>
        <w:t xml:space="preserve"> размером </w:t>
      </w:r>
      <w:smartTag w:uri="urn:schemas-microsoft-com:office:smarttags" w:element="metricconverter">
        <w:smartTagPr>
          <w:attr w:name="ProductID" w:val="14 pt"/>
        </w:smartTagPr>
        <w:r w:rsidRPr="00330A0A">
          <w:rPr>
            <w:snapToGrid w:val="0"/>
            <w:color w:val="000000"/>
            <w:sz w:val="28"/>
            <w:szCs w:val="28"/>
          </w:rPr>
          <w:t xml:space="preserve">14 </w:t>
        </w:r>
        <w:proofErr w:type="spellStart"/>
        <w:r w:rsidRPr="00330A0A">
          <w:rPr>
            <w:snapToGrid w:val="0"/>
            <w:color w:val="000000"/>
            <w:sz w:val="28"/>
            <w:szCs w:val="28"/>
            <w:lang w:val="de-DE"/>
          </w:rPr>
          <w:t>pt</w:t>
        </w:r>
      </w:smartTag>
      <w:proofErr w:type="spellEnd"/>
      <w:r w:rsidRPr="00330A0A">
        <w:rPr>
          <w:snapToGrid w:val="0"/>
          <w:color w:val="000000"/>
          <w:sz w:val="28"/>
          <w:szCs w:val="28"/>
        </w:rPr>
        <w:t xml:space="preserve">., междустрочный интервал 1,5 (полуторный). Параметры страницы: формат А 4 [210х297], поля: левое – </w:t>
      </w:r>
      <w:smartTag w:uri="urn:schemas-microsoft-com:office:smarttags" w:element="metricconverter">
        <w:smartTagPr>
          <w:attr w:name="ProductID" w:val="2,5 см"/>
        </w:smartTagPr>
        <w:r w:rsidRPr="00330A0A">
          <w:rPr>
            <w:snapToGrid w:val="0"/>
            <w:color w:val="000000"/>
            <w:sz w:val="28"/>
            <w:szCs w:val="28"/>
          </w:rPr>
          <w:t xml:space="preserve">2,5 </w:t>
        </w:r>
        <w:proofErr w:type="gramStart"/>
        <w:r w:rsidRPr="00330A0A">
          <w:rPr>
            <w:snapToGrid w:val="0"/>
            <w:color w:val="000000"/>
            <w:sz w:val="28"/>
            <w:szCs w:val="28"/>
          </w:rPr>
          <w:t>см</w:t>
        </w:r>
      </w:smartTag>
      <w:r w:rsidRPr="00330A0A">
        <w:rPr>
          <w:snapToGrid w:val="0"/>
          <w:color w:val="000000"/>
          <w:sz w:val="28"/>
          <w:szCs w:val="28"/>
        </w:rPr>
        <w:t>,  правое</w:t>
      </w:r>
      <w:proofErr w:type="gramEnd"/>
      <w:r w:rsidRPr="00330A0A">
        <w:rPr>
          <w:snapToGrid w:val="0"/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,5 см"/>
        </w:smartTagPr>
        <w:r w:rsidRPr="00330A0A">
          <w:rPr>
            <w:snapToGrid w:val="0"/>
            <w:color w:val="000000"/>
            <w:sz w:val="28"/>
            <w:szCs w:val="28"/>
          </w:rPr>
          <w:t>1,5 см</w:t>
        </w:r>
      </w:smartTag>
      <w:r w:rsidRPr="00330A0A">
        <w:rPr>
          <w:snapToGrid w:val="0"/>
          <w:color w:val="000000"/>
          <w:sz w:val="28"/>
          <w:szCs w:val="28"/>
        </w:rPr>
        <w:t xml:space="preserve">,  верхнее – </w:t>
      </w:r>
      <w:smartTag w:uri="urn:schemas-microsoft-com:office:smarttags" w:element="metricconverter">
        <w:smartTagPr>
          <w:attr w:name="ProductID" w:val="2 см"/>
        </w:smartTagPr>
        <w:r w:rsidRPr="00330A0A">
          <w:rPr>
            <w:snapToGrid w:val="0"/>
            <w:color w:val="000000"/>
            <w:sz w:val="28"/>
            <w:szCs w:val="28"/>
          </w:rPr>
          <w:t>2 см</w:t>
        </w:r>
      </w:smartTag>
      <w:r w:rsidRPr="00330A0A">
        <w:rPr>
          <w:snapToGrid w:val="0"/>
          <w:color w:val="000000"/>
          <w:sz w:val="28"/>
          <w:szCs w:val="28"/>
        </w:rPr>
        <w:t xml:space="preserve">,  нижнее – </w:t>
      </w:r>
      <w:smartTag w:uri="urn:schemas-microsoft-com:office:smarttags" w:element="metricconverter">
        <w:smartTagPr>
          <w:attr w:name="ProductID" w:val="2 см"/>
        </w:smartTagPr>
        <w:r w:rsidRPr="00330A0A">
          <w:rPr>
            <w:snapToGrid w:val="0"/>
            <w:color w:val="000000"/>
            <w:sz w:val="28"/>
            <w:szCs w:val="28"/>
          </w:rPr>
          <w:t>2 см</w:t>
        </w:r>
      </w:smartTag>
      <w:r w:rsidRPr="00330A0A">
        <w:rPr>
          <w:snapToGrid w:val="0"/>
          <w:color w:val="000000"/>
          <w:sz w:val="28"/>
          <w:szCs w:val="28"/>
        </w:rPr>
        <w:t>. Главы  начинаются с новой страницы, красная строка составляет 5 знаков (</w:t>
      </w:r>
      <w:smartTag w:uri="urn:schemas-microsoft-com:office:smarttags" w:element="metricconverter">
        <w:smartTagPr>
          <w:attr w:name="ProductID" w:val="1,25 см"/>
        </w:smartTagPr>
        <w:r w:rsidRPr="00330A0A">
          <w:rPr>
            <w:snapToGrid w:val="0"/>
            <w:color w:val="000000"/>
            <w:sz w:val="28"/>
            <w:szCs w:val="28"/>
          </w:rPr>
          <w:t>1,25 см</w:t>
        </w:r>
      </w:smartTag>
      <w:r w:rsidRPr="00330A0A">
        <w:rPr>
          <w:snapToGrid w:val="0"/>
          <w:color w:val="000000"/>
          <w:sz w:val="28"/>
          <w:szCs w:val="28"/>
        </w:rPr>
        <w:t xml:space="preserve">.). Нумерация страниц в работе – сквозная: все страницы, включая иллюстрации и приложения, нумеруются по порядку от титульного листа до последней страницы.  Первой страницей считается титульный лист, на нем цифра 1 не ставится. На второй странице работы ставится порядковый номер 2. Номера страниц  </w:t>
      </w:r>
      <w:r w:rsidRPr="00330A0A">
        <w:rPr>
          <w:snapToGrid w:val="0"/>
          <w:color w:val="000000"/>
          <w:sz w:val="28"/>
          <w:szCs w:val="28"/>
        </w:rPr>
        <w:lastRenderedPageBreak/>
        <w:t>располагаются в середине верхнего или нижнего поля страницы.</w:t>
      </w:r>
    </w:p>
    <w:p w:rsidR="0003311B" w:rsidRPr="00330A0A" w:rsidRDefault="0003311B" w:rsidP="0003311B">
      <w:pPr>
        <w:ind w:firstLine="300"/>
        <w:jc w:val="both"/>
        <w:rPr>
          <w:color w:val="000000"/>
          <w:sz w:val="28"/>
          <w:szCs w:val="28"/>
        </w:rPr>
      </w:pPr>
      <w:r w:rsidRPr="00330A0A">
        <w:rPr>
          <w:snapToGrid w:val="0"/>
          <w:color w:val="000000"/>
          <w:sz w:val="28"/>
          <w:szCs w:val="28"/>
        </w:rPr>
        <w:t>2. Титульный лист оформляется по шаблону</w:t>
      </w:r>
      <w:r w:rsidRPr="00330A0A">
        <w:rPr>
          <w:color w:val="000000"/>
          <w:sz w:val="28"/>
          <w:szCs w:val="28"/>
        </w:rPr>
        <w:t>.</w:t>
      </w:r>
    </w:p>
    <w:p w:rsidR="0003311B" w:rsidRPr="00330A0A" w:rsidRDefault="0003311B" w:rsidP="0003311B">
      <w:pPr>
        <w:ind w:firstLine="300"/>
        <w:jc w:val="both"/>
        <w:rPr>
          <w:snapToGrid w:val="0"/>
          <w:color w:val="000000"/>
          <w:sz w:val="28"/>
          <w:szCs w:val="28"/>
        </w:rPr>
      </w:pPr>
      <w:r w:rsidRPr="00330A0A">
        <w:rPr>
          <w:snapToGrid w:val="0"/>
          <w:color w:val="000000"/>
          <w:sz w:val="28"/>
          <w:szCs w:val="28"/>
        </w:rPr>
        <w:t>3. За титульным листом следует  ОГЛАВЛЕНИЕ.</w:t>
      </w:r>
    </w:p>
    <w:p w:rsidR="0003311B" w:rsidRPr="00330A0A" w:rsidRDefault="0003311B" w:rsidP="0003311B">
      <w:pPr>
        <w:ind w:firstLine="260"/>
        <w:jc w:val="both"/>
        <w:rPr>
          <w:snapToGrid w:val="0"/>
          <w:color w:val="000000"/>
          <w:sz w:val="28"/>
          <w:szCs w:val="28"/>
        </w:rPr>
      </w:pPr>
      <w:r w:rsidRPr="00330A0A">
        <w:rPr>
          <w:snapToGrid w:val="0"/>
          <w:color w:val="000000"/>
          <w:sz w:val="28"/>
          <w:szCs w:val="28"/>
        </w:rPr>
        <w:t>4. В конце работы отдельным разделом строго по образцу (см. ниже) оформляется</w:t>
      </w:r>
      <w:r w:rsidRPr="00330A0A">
        <w:rPr>
          <w:b/>
          <w:snapToGrid w:val="0"/>
          <w:color w:val="000000"/>
          <w:sz w:val="28"/>
          <w:szCs w:val="28"/>
        </w:rPr>
        <w:t xml:space="preserve"> </w:t>
      </w:r>
      <w:r w:rsidRPr="00330A0A">
        <w:rPr>
          <w:snapToGrid w:val="0"/>
          <w:color w:val="000000"/>
          <w:sz w:val="28"/>
          <w:szCs w:val="28"/>
        </w:rPr>
        <w:t>описание использованной литературы, словарей и источников примеров. Составляющие перечня не нумеруются.</w:t>
      </w:r>
    </w:p>
    <w:p w:rsidR="0003311B" w:rsidRPr="00330A0A" w:rsidRDefault="0003311B" w:rsidP="0003311B">
      <w:pPr>
        <w:pStyle w:val="2"/>
        <w:spacing w:line="240" w:lineRule="auto"/>
        <w:ind w:left="0" w:firstLine="180"/>
        <w:jc w:val="both"/>
        <w:rPr>
          <w:color w:val="000000"/>
          <w:sz w:val="28"/>
          <w:szCs w:val="28"/>
        </w:rPr>
      </w:pPr>
      <w:r w:rsidRPr="00330A0A">
        <w:rPr>
          <w:color w:val="000000"/>
          <w:sz w:val="28"/>
          <w:szCs w:val="28"/>
        </w:rPr>
        <w:t>5. Ссылки на</w:t>
      </w:r>
      <w:r w:rsidRPr="00330A0A">
        <w:rPr>
          <w:b/>
          <w:color w:val="000000"/>
          <w:sz w:val="28"/>
          <w:szCs w:val="28"/>
        </w:rPr>
        <w:t xml:space="preserve"> </w:t>
      </w:r>
      <w:r w:rsidRPr="00330A0A">
        <w:rPr>
          <w:color w:val="000000"/>
          <w:sz w:val="28"/>
          <w:szCs w:val="28"/>
        </w:rPr>
        <w:t xml:space="preserve">книги и статьи (сноски на автора / авторов) даются в тексте работы непосредственно после цитирования в квадратных скобках.  Сначала указывается фамилия автора без инициалов и без последующей запятой, далее следует год издания источника и через двоеточие и пробел – номер страницы (страниц). Например:   [Розен 2000: 56] или [Сапожникова 2005: 128-130]. В ссылке может содержаться указание на несколько авторов. Их фамилии располагаются в алфавитном порядке (сначала отечественные, затем иностранные). Например:  [Лихачев 1998: 8; Филичева 2003: 84-89; </w:t>
      </w:r>
      <w:r w:rsidRPr="00330A0A">
        <w:rPr>
          <w:color w:val="000000"/>
          <w:sz w:val="28"/>
          <w:szCs w:val="28"/>
          <w:lang w:val="de-DE"/>
        </w:rPr>
        <w:t>Eggers</w:t>
      </w:r>
      <w:r w:rsidRPr="00330A0A">
        <w:rPr>
          <w:color w:val="000000"/>
          <w:sz w:val="28"/>
          <w:szCs w:val="28"/>
        </w:rPr>
        <w:t xml:space="preserve"> 1992: 151, 152; </w:t>
      </w:r>
      <w:proofErr w:type="spellStart"/>
      <w:r w:rsidRPr="00330A0A">
        <w:rPr>
          <w:color w:val="000000"/>
          <w:sz w:val="28"/>
          <w:szCs w:val="28"/>
          <w:lang w:val="de-DE"/>
        </w:rPr>
        <w:t>Schweikle</w:t>
      </w:r>
      <w:proofErr w:type="spellEnd"/>
      <w:r w:rsidRPr="00330A0A">
        <w:rPr>
          <w:color w:val="000000"/>
          <w:sz w:val="28"/>
          <w:szCs w:val="28"/>
        </w:rPr>
        <w:t xml:space="preserve"> 1990: 240]. В случае отсутствия прямого цитирования указание на страницу источника может опускаться. Например: [Макаров 2003; </w:t>
      </w:r>
      <w:proofErr w:type="spellStart"/>
      <w:r w:rsidRPr="00330A0A">
        <w:rPr>
          <w:color w:val="000000"/>
          <w:sz w:val="28"/>
          <w:szCs w:val="28"/>
          <w:lang w:val="de-DE"/>
        </w:rPr>
        <w:t>Ehlich</w:t>
      </w:r>
      <w:proofErr w:type="spellEnd"/>
      <w:r w:rsidRPr="00330A0A">
        <w:rPr>
          <w:color w:val="000000"/>
          <w:sz w:val="28"/>
          <w:szCs w:val="28"/>
        </w:rPr>
        <w:t xml:space="preserve">, </w:t>
      </w:r>
      <w:r w:rsidRPr="00330A0A">
        <w:rPr>
          <w:color w:val="000000"/>
          <w:sz w:val="28"/>
          <w:szCs w:val="28"/>
          <w:lang w:val="de-DE"/>
        </w:rPr>
        <w:t>Rehbein</w:t>
      </w:r>
      <w:r w:rsidRPr="00330A0A">
        <w:rPr>
          <w:color w:val="000000"/>
          <w:sz w:val="28"/>
          <w:szCs w:val="28"/>
        </w:rPr>
        <w:t xml:space="preserve"> 1976; </w:t>
      </w:r>
      <w:proofErr w:type="spellStart"/>
      <w:r w:rsidRPr="00330A0A">
        <w:rPr>
          <w:color w:val="000000"/>
          <w:sz w:val="28"/>
          <w:szCs w:val="28"/>
          <w:lang w:val="de-DE"/>
        </w:rPr>
        <w:t>Selting</w:t>
      </w:r>
      <w:proofErr w:type="spellEnd"/>
      <w:r w:rsidRPr="00330A0A">
        <w:rPr>
          <w:color w:val="000000"/>
          <w:sz w:val="28"/>
          <w:szCs w:val="28"/>
        </w:rPr>
        <w:t xml:space="preserve"> 1998]. Работы одного автора одного года издания снабжаются </w:t>
      </w:r>
      <w:proofErr w:type="gramStart"/>
      <w:r w:rsidRPr="00330A0A">
        <w:rPr>
          <w:color w:val="000000"/>
          <w:sz w:val="28"/>
          <w:szCs w:val="28"/>
        </w:rPr>
        <w:t>индексами  а</w:t>
      </w:r>
      <w:proofErr w:type="gramEnd"/>
      <w:r w:rsidRPr="00330A0A">
        <w:rPr>
          <w:color w:val="000000"/>
          <w:sz w:val="28"/>
          <w:szCs w:val="28"/>
        </w:rPr>
        <w:t>, б  и т.д. Например: [Розен 2000а: 48]. В случае разрыва цитаты ставится многоточие, заключенное в угловые скобки: &lt;…&gt;. Указание обратиться к ссылке оформляется круглыми скобками. Например: (см. [</w:t>
      </w:r>
      <w:proofErr w:type="spellStart"/>
      <w:r w:rsidRPr="00330A0A">
        <w:rPr>
          <w:color w:val="000000"/>
          <w:sz w:val="28"/>
          <w:szCs w:val="28"/>
        </w:rPr>
        <w:t>Палкова</w:t>
      </w:r>
      <w:proofErr w:type="spellEnd"/>
      <w:r w:rsidRPr="00330A0A">
        <w:rPr>
          <w:color w:val="000000"/>
          <w:sz w:val="28"/>
          <w:szCs w:val="28"/>
        </w:rPr>
        <w:t xml:space="preserve"> 2005: 3]). </w:t>
      </w:r>
      <w:r w:rsidRPr="00330A0A">
        <w:rPr>
          <w:color w:val="000000"/>
          <w:sz w:val="28"/>
          <w:szCs w:val="28"/>
          <w:lang w:val="de-DE"/>
        </w:rPr>
        <w:t>C</w:t>
      </w:r>
      <w:r w:rsidRPr="00330A0A">
        <w:rPr>
          <w:color w:val="000000"/>
          <w:sz w:val="28"/>
          <w:szCs w:val="28"/>
        </w:rPr>
        <w:t xml:space="preserve">ссылки на  источники примеров даются в круглых скобках и могут содержать лишь два параметра – обозначение автора произведения и его названия. Приветствуется указание страницы заимствованного примера. </w:t>
      </w:r>
      <w:proofErr w:type="gramStart"/>
      <w:r w:rsidRPr="00330A0A">
        <w:rPr>
          <w:color w:val="000000"/>
          <w:sz w:val="28"/>
          <w:szCs w:val="28"/>
        </w:rPr>
        <w:t>Например</w:t>
      </w:r>
      <w:proofErr w:type="gramEnd"/>
      <w:r w:rsidRPr="00330A0A">
        <w:rPr>
          <w:color w:val="000000"/>
          <w:sz w:val="28"/>
          <w:szCs w:val="28"/>
        </w:rPr>
        <w:t>: (</w:t>
      </w:r>
      <w:r w:rsidRPr="00330A0A">
        <w:rPr>
          <w:color w:val="000000"/>
          <w:sz w:val="28"/>
          <w:szCs w:val="28"/>
          <w:lang w:val="de-DE"/>
        </w:rPr>
        <w:t>F</w:t>
      </w:r>
      <w:r w:rsidRPr="00330A0A">
        <w:rPr>
          <w:color w:val="000000"/>
          <w:sz w:val="28"/>
          <w:szCs w:val="28"/>
        </w:rPr>
        <w:t xml:space="preserve">. </w:t>
      </w:r>
      <w:r w:rsidRPr="00330A0A">
        <w:rPr>
          <w:color w:val="000000"/>
          <w:sz w:val="28"/>
          <w:szCs w:val="28"/>
          <w:lang w:val="de-DE"/>
        </w:rPr>
        <w:t>D</w:t>
      </w:r>
      <w:r w:rsidRPr="00330A0A">
        <w:rPr>
          <w:color w:val="000000"/>
          <w:sz w:val="28"/>
          <w:szCs w:val="28"/>
        </w:rPr>
        <w:t>ü</w:t>
      </w:r>
      <w:proofErr w:type="spellStart"/>
      <w:r w:rsidRPr="00330A0A">
        <w:rPr>
          <w:color w:val="000000"/>
          <w:sz w:val="28"/>
          <w:szCs w:val="28"/>
          <w:lang w:val="de-DE"/>
        </w:rPr>
        <w:t>rrenmatt</w:t>
      </w:r>
      <w:proofErr w:type="spellEnd"/>
      <w:r w:rsidRPr="00330A0A">
        <w:rPr>
          <w:color w:val="000000"/>
          <w:sz w:val="28"/>
          <w:szCs w:val="28"/>
        </w:rPr>
        <w:t xml:space="preserve">. </w:t>
      </w:r>
      <w:r w:rsidRPr="00330A0A">
        <w:rPr>
          <w:color w:val="000000"/>
          <w:sz w:val="28"/>
          <w:szCs w:val="28"/>
          <w:lang w:val="de-DE"/>
        </w:rPr>
        <w:t>Das</w:t>
      </w:r>
      <w:r w:rsidRPr="00330A0A">
        <w:rPr>
          <w:color w:val="000000"/>
          <w:sz w:val="28"/>
          <w:szCs w:val="28"/>
        </w:rPr>
        <w:t xml:space="preserve"> </w:t>
      </w:r>
      <w:r w:rsidRPr="00330A0A">
        <w:rPr>
          <w:color w:val="000000"/>
          <w:sz w:val="28"/>
          <w:szCs w:val="28"/>
          <w:lang w:val="de-DE"/>
        </w:rPr>
        <w:t>Versprechen</w:t>
      </w:r>
      <w:r w:rsidRPr="00330A0A">
        <w:rPr>
          <w:color w:val="000000"/>
          <w:sz w:val="28"/>
          <w:szCs w:val="28"/>
        </w:rPr>
        <w:t xml:space="preserve">, 61). </w:t>
      </w:r>
    </w:p>
    <w:p w:rsidR="0003311B" w:rsidRPr="00330A0A" w:rsidRDefault="0003311B" w:rsidP="0003311B">
      <w:pPr>
        <w:pStyle w:val="2"/>
        <w:spacing w:line="240" w:lineRule="auto"/>
        <w:ind w:left="0" w:firstLine="180"/>
        <w:jc w:val="center"/>
        <w:rPr>
          <w:b/>
          <w:color w:val="000000"/>
          <w:sz w:val="28"/>
          <w:szCs w:val="28"/>
        </w:rPr>
      </w:pPr>
      <w:r w:rsidRPr="00330A0A">
        <w:rPr>
          <w:b/>
          <w:color w:val="000000"/>
          <w:sz w:val="28"/>
          <w:szCs w:val="28"/>
        </w:rPr>
        <w:t>Образец оформления СПИСКА ИСПОЛЬЗОВАННОЙ ЛИТЕРАТУРЫ</w:t>
      </w:r>
    </w:p>
    <w:p w:rsidR="00F16919" w:rsidRPr="002D70F2" w:rsidRDefault="00F16919" w:rsidP="002D70F2">
      <w:pPr>
        <w:pStyle w:val="3"/>
        <w:spacing w:after="0"/>
        <w:rPr>
          <w:szCs w:val="28"/>
        </w:rPr>
      </w:pPr>
      <w:r w:rsidRPr="002D70F2">
        <w:rPr>
          <w:szCs w:val="28"/>
        </w:rPr>
        <w:t>Книги одного или двух авторов:</w:t>
      </w:r>
    </w:p>
    <w:p w:rsidR="00F16919" w:rsidRPr="002D70F2" w:rsidRDefault="00F16919" w:rsidP="002D70F2">
      <w:pPr>
        <w:jc w:val="both"/>
        <w:rPr>
          <w:sz w:val="28"/>
          <w:szCs w:val="28"/>
          <w:lang w:val="de-DE"/>
        </w:rPr>
      </w:pPr>
      <w:r w:rsidRPr="002D70F2">
        <w:rPr>
          <w:snapToGrid w:val="0"/>
          <w:sz w:val="28"/>
          <w:szCs w:val="28"/>
        </w:rPr>
        <w:t xml:space="preserve">Розен Е.В. На пороге </w:t>
      </w:r>
      <w:r w:rsidRPr="002D70F2">
        <w:rPr>
          <w:snapToGrid w:val="0"/>
          <w:sz w:val="28"/>
          <w:szCs w:val="28"/>
          <w:lang w:val="en-US"/>
        </w:rPr>
        <w:t>XXI</w:t>
      </w:r>
      <w:r w:rsidRPr="002D70F2">
        <w:rPr>
          <w:snapToGrid w:val="0"/>
          <w:sz w:val="28"/>
          <w:szCs w:val="28"/>
        </w:rPr>
        <w:t xml:space="preserve"> века.  Новые слова и словосочетания в немецком языке. М</w:t>
      </w:r>
      <w:r w:rsidRPr="002D70F2">
        <w:rPr>
          <w:snapToGrid w:val="0"/>
          <w:sz w:val="28"/>
          <w:szCs w:val="28"/>
          <w:lang w:val="de-DE"/>
        </w:rPr>
        <w:t xml:space="preserve">.: </w:t>
      </w:r>
      <w:r w:rsidRPr="002D70F2">
        <w:rPr>
          <w:snapToGrid w:val="0"/>
          <w:sz w:val="28"/>
          <w:szCs w:val="28"/>
        </w:rPr>
        <w:t>Менеджер</w:t>
      </w:r>
      <w:r w:rsidRPr="002D70F2">
        <w:rPr>
          <w:snapToGrid w:val="0"/>
          <w:sz w:val="28"/>
          <w:szCs w:val="28"/>
          <w:lang w:val="de-DE"/>
        </w:rPr>
        <w:t xml:space="preserve">, 2000.  192 </w:t>
      </w:r>
      <w:r w:rsidRPr="002D70F2">
        <w:rPr>
          <w:snapToGrid w:val="0"/>
          <w:sz w:val="28"/>
          <w:szCs w:val="28"/>
        </w:rPr>
        <w:t>с</w:t>
      </w:r>
      <w:r w:rsidRPr="002D70F2">
        <w:rPr>
          <w:snapToGrid w:val="0"/>
          <w:sz w:val="28"/>
          <w:szCs w:val="28"/>
          <w:lang w:val="de-DE"/>
        </w:rPr>
        <w:t>.</w:t>
      </w:r>
    </w:p>
    <w:p w:rsidR="00F16919" w:rsidRPr="002D70F2" w:rsidRDefault="00F16919" w:rsidP="002D70F2">
      <w:pPr>
        <w:jc w:val="both"/>
        <w:rPr>
          <w:spacing w:val="-4"/>
          <w:sz w:val="28"/>
          <w:szCs w:val="28"/>
          <w:lang w:val="de-DE"/>
        </w:rPr>
      </w:pPr>
      <w:r w:rsidRPr="002D70F2">
        <w:rPr>
          <w:spacing w:val="-4"/>
          <w:sz w:val="28"/>
          <w:szCs w:val="28"/>
          <w:lang w:val="de-DE"/>
        </w:rPr>
        <w:t xml:space="preserve">Glück H., Sauer S. Gegenwartsdeutsch.  Stuttgart: J.B. </w:t>
      </w:r>
      <w:proofErr w:type="spellStart"/>
      <w:r w:rsidRPr="002D70F2">
        <w:rPr>
          <w:spacing w:val="-4"/>
          <w:sz w:val="28"/>
          <w:szCs w:val="28"/>
          <w:lang w:val="de-DE"/>
        </w:rPr>
        <w:t>Metzlersche</w:t>
      </w:r>
      <w:proofErr w:type="spellEnd"/>
      <w:r w:rsidRPr="002D70F2">
        <w:rPr>
          <w:spacing w:val="-4"/>
          <w:sz w:val="28"/>
          <w:szCs w:val="28"/>
          <w:lang w:val="de-DE"/>
        </w:rPr>
        <w:t xml:space="preserve"> Verlagsbuchhandlung, 1990.  218 S.</w:t>
      </w:r>
    </w:p>
    <w:p w:rsidR="00F16919" w:rsidRPr="002D70F2" w:rsidRDefault="00F16919" w:rsidP="002D70F2">
      <w:pPr>
        <w:jc w:val="both"/>
        <w:rPr>
          <w:spacing w:val="-4"/>
          <w:sz w:val="28"/>
          <w:szCs w:val="28"/>
          <w:lang w:val="fr-FR"/>
        </w:rPr>
      </w:pPr>
      <w:r w:rsidRPr="002D70F2">
        <w:rPr>
          <w:spacing w:val="-4"/>
          <w:sz w:val="28"/>
          <w:szCs w:val="28"/>
          <w:lang w:val="fr-FR"/>
        </w:rPr>
        <w:t>Pottier B. Théorie et analyse en linguistique. – Paris: Hachette, 1987.  224 p.</w:t>
      </w:r>
    </w:p>
    <w:p w:rsidR="002D70F2" w:rsidRDefault="002D70F2" w:rsidP="002D70F2">
      <w:pPr>
        <w:pStyle w:val="3"/>
        <w:spacing w:after="0"/>
        <w:rPr>
          <w:szCs w:val="28"/>
        </w:rPr>
      </w:pPr>
    </w:p>
    <w:p w:rsidR="00F16919" w:rsidRPr="002D70F2" w:rsidRDefault="00F16919" w:rsidP="002D70F2">
      <w:pPr>
        <w:pStyle w:val="3"/>
        <w:spacing w:after="0"/>
        <w:rPr>
          <w:szCs w:val="28"/>
        </w:rPr>
      </w:pPr>
      <w:r w:rsidRPr="002D70F2">
        <w:rPr>
          <w:szCs w:val="28"/>
        </w:rPr>
        <w:t>Книги трех авторов:</w:t>
      </w:r>
    </w:p>
    <w:p w:rsidR="00F16919" w:rsidRPr="002D70F2" w:rsidRDefault="00F16919" w:rsidP="002D70F2">
      <w:pPr>
        <w:jc w:val="both"/>
        <w:rPr>
          <w:sz w:val="28"/>
          <w:szCs w:val="28"/>
        </w:rPr>
      </w:pPr>
      <w:proofErr w:type="spellStart"/>
      <w:r w:rsidRPr="002D70F2">
        <w:rPr>
          <w:sz w:val="28"/>
          <w:szCs w:val="28"/>
        </w:rPr>
        <w:t>Амирова</w:t>
      </w:r>
      <w:proofErr w:type="spellEnd"/>
      <w:r w:rsidRPr="002D70F2">
        <w:rPr>
          <w:sz w:val="28"/>
          <w:szCs w:val="28"/>
        </w:rPr>
        <w:t xml:space="preserve"> Т.А. и др. История языкознания: учеб. пособие для студ. </w:t>
      </w:r>
      <w:proofErr w:type="spellStart"/>
      <w:r w:rsidRPr="002D70F2">
        <w:rPr>
          <w:sz w:val="28"/>
          <w:szCs w:val="28"/>
        </w:rPr>
        <w:t>высш</w:t>
      </w:r>
      <w:proofErr w:type="spellEnd"/>
      <w:r w:rsidRPr="002D70F2">
        <w:rPr>
          <w:sz w:val="28"/>
          <w:szCs w:val="28"/>
        </w:rPr>
        <w:t xml:space="preserve">. учеб. заведений / Т.А. </w:t>
      </w:r>
      <w:proofErr w:type="spellStart"/>
      <w:r w:rsidRPr="002D70F2">
        <w:rPr>
          <w:sz w:val="28"/>
          <w:szCs w:val="28"/>
        </w:rPr>
        <w:t>Амирова</w:t>
      </w:r>
      <w:proofErr w:type="spellEnd"/>
      <w:r w:rsidRPr="002D70F2">
        <w:rPr>
          <w:sz w:val="28"/>
          <w:szCs w:val="28"/>
        </w:rPr>
        <w:t xml:space="preserve">, Б.А. </w:t>
      </w:r>
      <w:proofErr w:type="spellStart"/>
      <w:r w:rsidRPr="002D70F2">
        <w:rPr>
          <w:sz w:val="28"/>
          <w:szCs w:val="28"/>
        </w:rPr>
        <w:t>Ольховиков</w:t>
      </w:r>
      <w:proofErr w:type="spellEnd"/>
      <w:r w:rsidRPr="002D70F2">
        <w:rPr>
          <w:sz w:val="28"/>
          <w:szCs w:val="28"/>
        </w:rPr>
        <w:t>, Ю.В. Рождественский.  М.: Издательский центр «Академия», 2003. – 672 с.</w:t>
      </w:r>
    </w:p>
    <w:p w:rsidR="00F16919" w:rsidRPr="00D743B0" w:rsidRDefault="00F16919" w:rsidP="002D70F2">
      <w:pPr>
        <w:jc w:val="both"/>
        <w:rPr>
          <w:sz w:val="28"/>
          <w:szCs w:val="28"/>
        </w:rPr>
      </w:pPr>
      <w:r w:rsidRPr="002D70F2">
        <w:rPr>
          <w:sz w:val="28"/>
          <w:szCs w:val="28"/>
          <w:lang w:val="de-DE"/>
        </w:rPr>
        <w:t>C</w:t>
      </w:r>
      <w:r w:rsidRPr="00D743B0">
        <w:rPr>
          <w:sz w:val="28"/>
          <w:szCs w:val="28"/>
        </w:rPr>
        <w:t>ö</w:t>
      </w:r>
      <w:proofErr w:type="spellStart"/>
      <w:r w:rsidRPr="002D70F2">
        <w:rPr>
          <w:sz w:val="28"/>
          <w:szCs w:val="28"/>
          <w:lang w:val="de-DE"/>
        </w:rPr>
        <w:t>lfen</w:t>
      </w:r>
      <w:proofErr w:type="spellEnd"/>
      <w:r w:rsidRPr="00D743B0">
        <w:rPr>
          <w:sz w:val="28"/>
          <w:szCs w:val="28"/>
        </w:rPr>
        <w:t xml:space="preserve"> </w:t>
      </w:r>
      <w:r w:rsidRPr="002D70F2">
        <w:rPr>
          <w:sz w:val="28"/>
          <w:szCs w:val="28"/>
          <w:lang w:val="de-DE"/>
        </w:rPr>
        <w:t>E</w:t>
      </w:r>
      <w:r w:rsidRPr="00D743B0">
        <w:rPr>
          <w:sz w:val="28"/>
          <w:szCs w:val="28"/>
        </w:rPr>
        <w:t xml:space="preserve">. </w:t>
      </w:r>
      <w:r w:rsidRPr="002D70F2">
        <w:rPr>
          <w:sz w:val="28"/>
          <w:szCs w:val="28"/>
          <w:lang w:val="de-DE"/>
        </w:rPr>
        <w:t>u</w:t>
      </w:r>
      <w:r w:rsidRPr="00D743B0">
        <w:rPr>
          <w:sz w:val="28"/>
          <w:szCs w:val="28"/>
        </w:rPr>
        <w:t>.</w:t>
      </w:r>
      <w:r w:rsidRPr="002D70F2">
        <w:rPr>
          <w:sz w:val="28"/>
          <w:szCs w:val="28"/>
          <w:lang w:val="de-DE"/>
        </w:rPr>
        <w:t>a</w:t>
      </w:r>
      <w:r w:rsidRPr="00D743B0">
        <w:rPr>
          <w:sz w:val="28"/>
          <w:szCs w:val="28"/>
        </w:rPr>
        <w:t xml:space="preserve">. </w:t>
      </w:r>
      <w:r w:rsidRPr="002D70F2">
        <w:rPr>
          <w:sz w:val="28"/>
          <w:szCs w:val="28"/>
          <w:lang w:val="de-DE"/>
        </w:rPr>
        <w:t>Linguistik</w:t>
      </w:r>
      <w:r w:rsidRPr="00D743B0">
        <w:rPr>
          <w:sz w:val="28"/>
          <w:szCs w:val="28"/>
        </w:rPr>
        <w:t xml:space="preserve"> </w:t>
      </w:r>
      <w:r w:rsidRPr="002D70F2">
        <w:rPr>
          <w:sz w:val="28"/>
          <w:szCs w:val="28"/>
          <w:lang w:val="de-DE"/>
        </w:rPr>
        <w:t>im</w:t>
      </w:r>
      <w:r w:rsidRPr="00D743B0">
        <w:rPr>
          <w:sz w:val="28"/>
          <w:szCs w:val="28"/>
        </w:rPr>
        <w:t xml:space="preserve"> </w:t>
      </w:r>
      <w:r w:rsidRPr="002D70F2">
        <w:rPr>
          <w:sz w:val="28"/>
          <w:szCs w:val="28"/>
          <w:lang w:val="de-DE"/>
        </w:rPr>
        <w:t>Internet</w:t>
      </w:r>
      <w:r w:rsidRPr="00D743B0">
        <w:rPr>
          <w:sz w:val="28"/>
          <w:szCs w:val="28"/>
        </w:rPr>
        <w:t xml:space="preserve"> / </w:t>
      </w:r>
      <w:r w:rsidRPr="002D70F2">
        <w:rPr>
          <w:sz w:val="28"/>
          <w:szCs w:val="28"/>
          <w:lang w:val="de-DE"/>
        </w:rPr>
        <w:t>E</w:t>
      </w:r>
      <w:r w:rsidRPr="00D743B0">
        <w:rPr>
          <w:sz w:val="28"/>
          <w:szCs w:val="28"/>
        </w:rPr>
        <w:t xml:space="preserve">. </w:t>
      </w:r>
      <w:r w:rsidRPr="002D70F2">
        <w:rPr>
          <w:sz w:val="28"/>
          <w:szCs w:val="28"/>
          <w:lang w:val="de-DE"/>
        </w:rPr>
        <w:t>G</w:t>
      </w:r>
      <w:r w:rsidRPr="00D743B0">
        <w:rPr>
          <w:sz w:val="28"/>
          <w:szCs w:val="28"/>
        </w:rPr>
        <w:t>ö</w:t>
      </w:r>
      <w:proofErr w:type="spellStart"/>
      <w:r w:rsidRPr="002D70F2">
        <w:rPr>
          <w:sz w:val="28"/>
          <w:szCs w:val="28"/>
          <w:lang w:val="de-DE"/>
        </w:rPr>
        <w:t>lfen</w:t>
      </w:r>
      <w:proofErr w:type="spellEnd"/>
      <w:r w:rsidRPr="00D743B0">
        <w:rPr>
          <w:sz w:val="28"/>
          <w:szCs w:val="28"/>
        </w:rPr>
        <w:t xml:space="preserve">, </w:t>
      </w:r>
      <w:r w:rsidRPr="002D70F2">
        <w:rPr>
          <w:sz w:val="28"/>
          <w:szCs w:val="28"/>
          <w:lang w:val="de-DE"/>
        </w:rPr>
        <w:t>H</w:t>
      </w:r>
      <w:r w:rsidRPr="00D743B0">
        <w:rPr>
          <w:sz w:val="28"/>
          <w:szCs w:val="28"/>
        </w:rPr>
        <w:t xml:space="preserve">. </w:t>
      </w:r>
      <w:r w:rsidRPr="002D70F2">
        <w:rPr>
          <w:sz w:val="28"/>
          <w:szCs w:val="28"/>
          <w:lang w:val="de-DE"/>
        </w:rPr>
        <w:t>G</w:t>
      </w:r>
      <w:r w:rsidRPr="00D743B0">
        <w:rPr>
          <w:sz w:val="28"/>
          <w:szCs w:val="28"/>
        </w:rPr>
        <w:t>ö</w:t>
      </w:r>
      <w:proofErr w:type="spellStart"/>
      <w:r w:rsidRPr="002D70F2">
        <w:rPr>
          <w:sz w:val="28"/>
          <w:szCs w:val="28"/>
          <w:lang w:val="de-DE"/>
        </w:rPr>
        <w:t>lfen</w:t>
      </w:r>
      <w:proofErr w:type="spellEnd"/>
      <w:r w:rsidRPr="00D743B0">
        <w:rPr>
          <w:sz w:val="28"/>
          <w:szCs w:val="28"/>
        </w:rPr>
        <w:t xml:space="preserve">, </w:t>
      </w:r>
      <w:r w:rsidRPr="002D70F2">
        <w:rPr>
          <w:sz w:val="28"/>
          <w:szCs w:val="28"/>
          <w:lang w:val="de-DE"/>
        </w:rPr>
        <w:t>U</w:t>
      </w:r>
      <w:r w:rsidRPr="00D743B0">
        <w:rPr>
          <w:sz w:val="28"/>
          <w:szCs w:val="28"/>
        </w:rPr>
        <w:t xml:space="preserve">. </w:t>
      </w:r>
      <w:r w:rsidRPr="002D70F2">
        <w:rPr>
          <w:sz w:val="28"/>
          <w:szCs w:val="28"/>
          <w:lang w:val="de-DE"/>
        </w:rPr>
        <w:t>Schmitz</w:t>
      </w:r>
      <w:r w:rsidRPr="00D743B0">
        <w:rPr>
          <w:sz w:val="28"/>
          <w:szCs w:val="28"/>
        </w:rPr>
        <w:t xml:space="preserve">.  </w:t>
      </w:r>
      <w:r w:rsidRPr="002D70F2">
        <w:rPr>
          <w:sz w:val="28"/>
          <w:szCs w:val="28"/>
          <w:lang w:val="de-DE"/>
        </w:rPr>
        <w:t>Opladen</w:t>
      </w:r>
      <w:r w:rsidRPr="00D743B0">
        <w:rPr>
          <w:sz w:val="28"/>
          <w:szCs w:val="28"/>
        </w:rPr>
        <w:t xml:space="preserve">: </w:t>
      </w:r>
      <w:r w:rsidRPr="002D70F2">
        <w:rPr>
          <w:sz w:val="28"/>
          <w:szCs w:val="28"/>
          <w:lang w:val="de-DE"/>
        </w:rPr>
        <w:t>Westdeutscher</w:t>
      </w:r>
      <w:r w:rsidRPr="00D743B0">
        <w:rPr>
          <w:sz w:val="28"/>
          <w:szCs w:val="28"/>
        </w:rPr>
        <w:t xml:space="preserve"> </w:t>
      </w:r>
      <w:r w:rsidRPr="002D70F2">
        <w:rPr>
          <w:sz w:val="28"/>
          <w:szCs w:val="28"/>
          <w:lang w:val="de-DE"/>
        </w:rPr>
        <w:t>Verlag</w:t>
      </w:r>
      <w:r w:rsidRPr="00D743B0">
        <w:rPr>
          <w:sz w:val="28"/>
          <w:szCs w:val="28"/>
        </w:rPr>
        <w:t xml:space="preserve"> </w:t>
      </w:r>
      <w:r w:rsidRPr="002D70F2">
        <w:rPr>
          <w:sz w:val="28"/>
          <w:szCs w:val="28"/>
          <w:lang w:val="de-DE"/>
        </w:rPr>
        <w:t>GmbH</w:t>
      </w:r>
      <w:r w:rsidRPr="00D743B0">
        <w:rPr>
          <w:sz w:val="28"/>
          <w:szCs w:val="28"/>
        </w:rPr>
        <w:t xml:space="preserve">, 1997.  278 </w:t>
      </w:r>
      <w:r w:rsidRPr="002D70F2">
        <w:rPr>
          <w:sz w:val="28"/>
          <w:szCs w:val="28"/>
          <w:lang w:val="de-DE"/>
        </w:rPr>
        <w:t>S</w:t>
      </w:r>
      <w:r w:rsidRPr="00D743B0">
        <w:rPr>
          <w:sz w:val="28"/>
          <w:szCs w:val="28"/>
        </w:rPr>
        <w:t>.</w:t>
      </w:r>
    </w:p>
    <w:p w:rsidR="002D70F2" w:rsidRPr="00D743B0" w:rsidRDefault="002D70F2" w:rsidP="002D70F2">
      <w:pPr>
        <w:pStyle w:val="3"/>
        <w:spacing w:after="0"/>
        <w:rPr>
          <w:szCs w:val="28"/>
        </w:rPr>
      </w:pPr>
    </w:p>
    <w:p w:rsidR="00F16919" w:rsidRPr="00D743B0" w:rsidRDefault="00F16919" w:rsidP="002D70F2">
      <w:pPr>
        <w:pStyle w:val="3"/>
        <w:spacing w:after="0"/>
        <w:rPr>
          <w:szCs w:val="28"/>
        </w:rPr>
      </w:pPr>
      <w:r w:rsidRPr="002D70F2">
        <w:rPr>
          <w:szCs w:val="28"/>
        </w:rPr>
        <w:t>Многотомные</w:t>
      </w:r>
      <w:r w:rsidRPr="00D743B0">
        <w:rPr>
          <w:szCs w:val="28"/>
        </w:rPr>
        <w:t xml:space="preserve"> </w:t>
      </w:r>
      <w:r w:rsidRPr="002D70F2">
        <w:rPr>
          <w:szCs w:val="28"/>
        </w:rPr>
        <w:t>издания</w:t>
      </w:r>
      <w:r w:rsidRPr="00D743B0">
        <w:rPr>
          <w:szCs w:val="28"/>
        </w:rPr>
        <w:t xml:space="preserve"> </w:t>
      </w:r>
      <w:r w:rsidRPr="002D70F2">
        <w:rPr>
          <w:szCs w:val="28"/>
        </w:rPr>
        <w:t>в</w:t>
      </w:r>
      <w:r w:rsidRPr="00D743B0">
        <w:rPr>
          <w:szCs w:val="28"/>
        </w:rPr>
        <w:t xml:space="preserve"> </w:t>
      </w:r>
      <w:r w:rsidRPr="002D70F2">
        <w:rPr>
          <w:szCs w:val="28"/>
        </w:rPr>
        <w:t>целом</w:t>
      </w:r>
      <w:r w:rsidRPr="00D743B0">
        <w:rPr>
          <w:szCs w:val="28"/>
        </w:rPr>
        <w:t>:</w:t>
      </w:r>
    </w:p>
    <w:p w:rsidR="00F16919" w:rsidRPr="002D70F2" w:rsidRDefault="00F16919" w:rsidP="002D70F2">
      <w:pPr>
        <w:pStyle w:val="a4"/>
        <w:spacing w:line="240" w:lineRule="auto"/>
        <w:ind w:left="0" w:firstLine="0"/>
        <w:rPr>
          <w:color w:val="auto"/>
          <w:sz w:val="28"/>
          <w:szCs w:val="28"/>
          <w:lang w:val="de-DE"/>
        </w:rPr>
      </w:pPr>
      <w:r w:rsidRPr="002D70F2">
        <w:rPr>
          <w:color w:val="auto"/>
          <w:sz w:val="28"/>
          <w:szCs w:val="28"/>
        </w:rPr>
        <w:t>Радченко</w:t>
      </w:r>
      <w:r w:rsidRPr="00D743B0">
        <w:rPr>
          <w:color w:val="auto"/>
          <w:sz w:val="28"/>
          <w:szCs w:val="28"/>
        </w:rPr>
        <w:t xml:space="preserve"> </w:t>
      </w:r>
      <w:r w:rsidRPr="002D70F2">
        <w:rPr>
          <w:color w:val="auto"/>
          <w:sz w:val="28"/>
          <w:szCs w:val="28"/>
        </w:rPr>
        <w:t>О</w:t>
      </w:r>
      <w:r w:rsidRPr="00D743B0">
        <w:rPr>
          <w:color w:val="auto"/>
          <w:sz w:val="28"/>
          <w:szCs w:val="28"/>
        </w:rPr>
        <w:t>.</w:t>
      </w:r>
      <w:r w:rsidRPr="002D70F2">
        <w:rPr>
          <w:color w:val="auto"/>
          <w:sz w:val="28"/>
          <w:szCs w:val="28"/>
        </w:rPr>
        <w:t>А</w:t>
      </w:r>
      <w:r w:rsidRPr="00D743B0">
        <w:rPr>
          <w:color w:val="auto"/>
          <w:sz w:val="28"/>
          <w:szCs w:val="28"/>
        </w:rPr>
        <w:t xml:space="preserve">. </w:t>
      </w:r>
      <w:r w:rsidRPr="002D70F2">
        <w:rPr>
          <w:color w:val="auto"/>
          <w:sz w:val="28"/>
          <w:szCs w:val="28"/>
        </w:rPr>
        <w:t>Язык</w:t>
      </w:r>
      <w:r w:rsidRPr="00D743B0">
        <w:rPr>
          <w:color w:val="auto"/>
          <w:sz w:val="28"/>
          <w:szCs w:val="28"/>
        </w:rPr>
        <w:t xml:space="preserve"> </w:t>
      </w:r>
      <w:r w:rsidRPr="002D70F2">
        <w:rPr>
          <w:color w:val="auto"/>
          <w:sz w:val="28"/>
          <w:szCs w:val="28"/>
        </w:rPr>
        <w:t>как</w:t>
      </w:r>
      <w:r w:rsidRPr="00D743B0">
        <w:rPr>
          <w:color w:val="auto"/>
          <w:sz w:val="28"/>
          <w:szCs w:val="28"/>
        </w:rPr>
        <w:t xml:space="preserve"> </w:t>
      </w:r>
      <w:r w:rsidRPr="002D70F2">
        <w:rPr>
          <w:color w:val="auto"/>
          <w:sz w:val="28"/>
          <w:szCs w:val="28"/>
        </w:rPr>
        <w:t>миросозерцание</w:t>
      </w:r>
      <w:r w:rsidRPr="00D743B0">
        <w:rPr>
          <w:color w:val="auto"/>
          <w:sz w:val="28"/>
          <w:szCs w:val="28"/>
        </w:rPr>
        <w:t xml:space="preserve">. </w:t>
      </w:r>
      <w:r w:rsidRPr="002D70F2">
        <w:rPr>
          <w:color w:val="auto"/>
          <w:sz w:val="28"/>
          <w:szCs w:val="28"/>
        </w:rPr>
        <w:t xml:space="preserve">Лингвофилософская концепция </w:t>
      </w:r>
      <w:proofErr w:type="spellStart"/>
      <w:r w:rsidRPr="002D70F2">
        <w:rPr>
          <w:color w:val="auto"/>
          <w:sz w:val="28"/>
          <w:szCs w:val="28"/>
        </w:rPr>
        <w:t>неогумбольдтианства</w:t>
      </w:r>
      <w:proofErr w:type="spellEnd"/>
      <w:r w:rsidRPr="002D70F2">
        <w:rPr>
          <w:color w:val="auto"/>
          <w:sz w:val="28"/>
          <w:szCs w:val="28"/>
        </w:rPr>
        <w:t xml:space="preserve">.  М.: </w:t>
      </w:r>
      <w:proofErr w:type="spellStart"/>
      <w:r w:rsidRPr="002D70F2">
        <w:rPr>
          <w:color w:val="auto"/>
          <w:sz w:val="28"/>
          <w:szCs w:val="28"/>
        </w:rPr>
        <w:t>Метатекст</w:t>
      </w:r>
      <w:proofErr w:type="spellEnd"/>
      <w:r w:rsidRPr="002D70F2">
        <w:rPr>
          <w:color w:val="auto"/>
          <w:sz w:val="28"/>
          <w:szCs w:val="28"/>
        </w:rPr>
        <w:t>, 1997.  Т</w:t>
      </w:r>
      <w:r w:rsidRPr="002D70F2">
        <w:rPr>
          <w:color w:val="auto"/>
          <w:sz w:val="28"/>
          <w:szCs w:val="28"/>
          <w:lang w:val="de-DE"/>
        </w:rPr>
        <w:t>. 1</w:t>
      </w:r>
      <w:r w:rsidRPr="002D70F2">
        <w:rPr>
          <w:color w:val="auto"/>
          <w:spacing w:val="-4"/>
          <w:sz w:val="28"/>
          <w:szCs w:val="28"/>
          <w:lang w:val="de-DE"/>
        </w:rPr>
        <w:t>–</w:t>
      </w:r>
      <w:r w:rsidRPr="002D70F2">
        <w:rPr>
          <w:color w:val="auto"/>
          <w:sz w:val="28"/>
          <w:szCs w:val="28"/>
          <w:lang w:val="de-DE"/>
        </w:rPr>
        <w:t>2.</w:t>
      </w:r>
    </w:p>
    <w:p w:rsidR="00F16919" w:rsidRPr="002D70F2" w:rsidRDefault="00F16919" w:rsidP="002D70F2">
      <w:pPr>
        <w:pStyle w:val="a4"/>
        <w:spacing w:line="240" w:lineRule="auto"/>
        <w:ind w:left="0" w:firstLine="0"/>
        <w:rPr>
          <w:color w:val="auto"/>
          <w:sz w:val="28"/>
          <w:szCs w:val="28"/>
        </w:rPr>
      </w:pPr>
      <w:r w:rsidRPr="002D70F2">
        <w:rPr>
          <w:color w:val="auto"/>
          <w:sz w:val="28"/>
          <w:szCs w:val="28"/>
          <w:lang w:val="de-DE"/>
        </w:rPr>
        <w:t xml:space="preserve">Eggers H. Deutsche Sprachgeschichte.  Reinbek bei Hamburg: Rowohlt Taschenbuchverlag GmbH, 1986.  </w:t>
      </w:r>
      <w:proofErr w:type="spellStart"/>
      <w:r w:rsidRPr="002D70F2">
        <w:rPr>
          <w:color w:val="auto"/>
          <w:sz w:val="28"/>
          <w:szCs w:val="28"/>
          <w:lang w:val="de-DE"/>
        </w:rPr>
        <w:t>Bd</w:t>
      </w:r>
      <w:proofErr w:type="spellEnd"/>
      <w:r w:rsidRPr="002D70F2">
        <w:rPr>
          <w:color w:val="auto"/>
          <w:sz w:val="28"/>
          <w:szCs w:val="28"/>
        </w:rPr>
        <w:t>. 1</w:t>
      </w:r>
      <w:r w:rsidRPr="002D70F2">
        <w:rPr>
          <w:color w:val="auto"/>
          <w:spacing w:val="-4"/>
          <w:sz w:val="28"/>
          <w:szCs w:val="28"/>
        </w:rPr>
        <w:t>–</w:t>
      </w:r>
      <w:r w:rsidRPr="002D70F2">
        <w:rPr>
          <w:color w:val="auto"/>
          <w:sz w:val="28"/>
          <w:szCs w:val="28"/>
        </w:rPr>
        <w:t xml:space="preserve">2. </w:t>
      </w:r>
    </w:p>
    <w:p w:rsidR="002D70F2" w:rsidRDefault="002D70F2" w:rsidP="002D70F2">
      <w:pPr>
        <w:pStyle w:val="3"/>
        <w:spacing w:after="0"/>
        <w:rPr>
          <w:szCs w:val="28"/>
        </w:rPr>
      </w:pPr>
    </w:p>
    <w:p w:rsidR="00F16919" w:rsidRPr="002D70F2" w:rsidRDefault="00F16919" w:rsidP="002D70F2">
      <w:pPr>
        <w:pStyle w:val="3"/>
        <w:spacing w:after="0"/>
        <w:rPr>
          <w:szCs w:val="28"/>
        </w:rPr>
      </w:pPr>
      <w:r w:rsidRPr="002D70F2">
        <w:rPr>
          <w:szCs w:val="28"/>
        </w:rPr>
        <w:t>Том многотомного издания:</w:t>
      </w:r>
    </w:p>
    <w:p w:rsidR="00F16919" w:rsidRPr="002D70F2" w:rsidRDefault="00F16919" w:rsidP="002D70F2">
      <w:pPr>
        <w:jc w:val="both"/>
        <w:rPr>
          <w:sz w:val="28"/>
          <w:szCs w:val="28"/>
          <w:lang w:val="de-DE"/>
        </w:rPr>
      </w:pPr>
      <w:r w:rsidRPr="002D70F2">
        <w:rPr>
          <w:sz w:val="28"/>
          <w:szCs w:val="28"/>
        </w:rPr>
        <w:t xml:space="preserve">Радченко О.А. Язык как миросозерцание. Лингвофилософская концепция </w:t>
      </w:r>
      <w:proofErr w:type="spellStart"/>
      <w:r w:rsidRPr="002D70F2">
        <w:rPr>
          <w:sz w:val="28"/>
          <w:szCs w:val="28"/>
        </w:rPr>
        <w:t>неогумбольдтианства</w:t>
      </w:r>
      <w:proofErr w:type="spellEnd"/>
      <w:r w:rsidRPr="002D70F2">
        <w:rPr>
          <w:sz w:val="28"/>
          <w:szCs w:val="28"/>
        </w:rPr>
        <w:t xml:space="preserve">.  М.: </w:t>
      </w:r>
      <w:proofErr w:type="spellStart"/>
      <w:r w:rsidRPr="002D70F2">
        <w:rPr>
          <w:sz w:val="28"/>
          <w:szCs w:val="28"/>
        </w:rPr>
        <w:t>Метатекст</w:t>
      </w:r>
      <w:proofErr w:type="spellEnd"/>
      <w:r w:rsidRPr="002D70F2">
        <w:rPr>
          <w:sz w:val="28"/>
          <w:szCs w:val="28"/>
        </w:rPr>
        <w:t>, 1997.  Т</w:t>
      </w:r>
      <w:r w:rsidRPr="002D70F2">
        <w:rPr>
          <w:sz w:val="28"/>
          <w:szCs w:val="28"/>
          <w:lang w:val="de-DE"/>
        </w:rPr>
        <w:t xml:space="preserve">. 1.  308 </w:t>
      </w:r>
      <w:r w:rsidRPr="002D70F2">
        <w:rPr>
          <w:sz w:val="28"/>
          <w:szCs w:val="28"/>
        </w:rPr>
        <w:t>с</w:t>
      </w:r>
      <w:r w:rsidRPr="002D70F2">
        <w:rPr>
          <w:sz w:val="28"/>
          <w:szCs w:val="28"/>
          <w:lang w:val="de-DE"/>
        </w:rPr>
        <w:t>.</w:t>
      </w:r>
    </w:p>
    <w:p w:rsidR="00F16919" w:rsidRPr="002D70F2" w:rsidRDefault="00F16919" w:rsidP="002D70F2">
      <w:pPr>
        <w:pStyle w:val="3"/>
        <w:spacing w:after="0"/>
        <w:rPr>
          <w:i w:val="0"/>
          <w:szCs w:val="28"/>
          <w:u w:val="none"/>
        </w:rPr>
      </w:pPr>
      <w:r w:rsidRPr="002D70F2">
        <w:rPr>
          <w:i w:val="0"/>
          <w:szCs w:val="28"/>
          <w:u w:val="none"/>
          <w:lang w:val="de-DE"/>
        </w:rPr>
        <w:t xml:space="preserve">Eggers H. Deutsche Sprachgeschichte.  Reinbek bei Hamburg: Rowohlt Taschenbuchverlag GmbH, 1986.  </w:t>
      </w:r>
      <w:proofErr w:type="spellStart"/>
      <w:r w:rsidRPr="002D70F2">
        <w:rPr>
          <w:i w:val="0"/>
          <w:szCs w:val="28"/>
          <w:u w:val="none"/>
          <w:lang w:val="de-DE"/>
        </w:rPr>
        <w:t>Bd</w:t>
      </w:r>
      <w:proofErr w:type="spellEnd"/>
      <w:r w:rsidRPr="002D70F2">
        <w:rPr>
          <w:i w:val="0"/>
          <w:szCs w:val="28"/>
          <w:u w:val="none"/>
        </w:rPr>
        <w:t xml:space="preserve">. 1.  560 </w:t>
      </w:r>
      <w:r w:rsidRPr="002D70F2">
        <w:rPr>
          <w:i w:val="0"/>
          <w:szCs w:val="28"/>
          <w:u w:val="none"/>
          <w:lang w:val="de-DE"/>
        </w:rPr>
        <w:t>S</w:t>
      </w:r>
      <w:r w:rsidRPr="002D70F2">
        <w:rPr>
          <w:i w:val="0"/>
          <w:szCs w:val="28"/>
          <w:u w:val="none"/>
        </w:rPr>
        <w:t>.</w:t>
      </w:r>
    </w:p>
    <w:p w:rsidR="002D70F2" w:rsidRDefault="002D70F2" w:rsidP="002D70F2">
      <w:pPr>
        <w:pStyle w:val="3"/>
        <w:spacing w:after="0"/>
        <w:rPr>
          <w:szCs w:val="28"/>
        </w:rPr>
      </w:pPr>
    </w:p>
    <w:p w:rsidR="00F16919" w:rsidRPr="002D70F2" w:rsidRDefault="00F16919" w:rsidP="002D70F2">
      <w:pPr>
        <w:pStyle w:val="3"/>
        <w:spacing w:after="0"/>
        <w:rPr>
          <w:szCs w:val="28"/>
        </w:rPr>
      </w:pPr>
      <w:r w:rsidRPr="002D70F2">
        <w:rPr>
          <w:szCs w:val="28"/>
        </w:rPr>
        <w:t>Переводные издания:</w:t>
      </w:r>
    </w:p>
    <w:p w:rsidR="00F16919" w:rsidRPr="002D70F2" w:rsidRDefault="00F16919" w:rsidP="002D70F2">
      <w:pPr>
        <w:pStyle w:val="a4"/>
        <w:spacing w:line="240" w:lineRule="auto"/>
        <w:ind w:left="0" w:firstLine="0"/>
        <w:rPr>
          <w:color w:val="auto"/>
          <w:spacing w:val="-6"/>
          <w:sz w:val="28"/>
          <w:szCs w:val="28"/>
        </w:rPr>
      </w:pPr>
      <w:r w:rsidRPr="002D70F2">
        <w:rPr>
          <w:color w:val="auto"/>
          <w:spacing w:val="-6"/>
          <w:sz w:val="28"/>
          <w:szCs w:val="28"/>
        </w:rPr>
        <w:t>Штарк Ф. Волшебный мир немецкого языка: пер. с нем.  М.: Издательство Московского университета, 1996.  240 с.</w:t>
      </w:r>
    </w:p>
    <w:p w:rsidR="002D70F2" w:rsidRDefault="002D70F2" w:rsidP="002D70F2">
      <w:pPr>
        <w:pStyle w:val="3"/>
        <w:spacing w:after="0"/>
        <w:rPr>
          <w:szCs w:val="28"/>
        </w:rPr>
      </w:pPr>
    </w:p>
    <w:p w:rsidR="00F16919" w:rsidRPr="002D70F2" w:rsidRDefault="00F16919" w:rsidP="002D70F2">
      <w:pPr>
        <w:pStyle w:val="3"/>
        <w:spacing w:after="0"/>
        <w:rPr>
          <w:szCs w:val="28"/>
        </w:rPr>
      </w:pPr>
      <w:r w:rsidRPr="002D70F2">
        <w:rPr>
          <w:szCs w:val="28"/>
        </w:rPr>
        <w:t>Статьи и другие материалы из книг:</w:t>
      </w:r>
    </w:p>
    <w:p w:rsidR="00F16919" w:rsidRPr="002D70F2" w:rsidRDefault="00F16919" w:rsidP="002D70F2">
      <w:pPr>
        <w:jc w:val="both"/>
        <w:rPr>
          <w:sz w:val="28"/>
          <w:szCs w:val="28"/>
        </w:rPr>
      </w:pPr>
      <w:r w:rsidRPr="002D70F2">
        <w:rPr>
          <w:sz w:val="28"/>
          <w:szCs w:val="28"/>
        </w:rPr>
        <w:t>Ицкович В.А., Шварцкопф Б.С. Знаки препинания как реплики диалога // Современная русская пунктуация.  М.: Наука, 1979.  С.141</w:t>
      </w:r>
      <w:r w:rsidRPr="002D70F2">
        <w:rPr>
          <w:spacing w:val="-4"/>
          <w:sz w:val="28"/>
          <w:szCs w:val="28"/>
        </w:rPr>
        <w:t>–</w:t>
      </w:r>
      <w:r w:rsidRPr="002D70F2">
        <w:rPr>
          <w:sz w:val="28"/>
          <w:szCs w:val="28"/>
        </w:rPr>
        <w:t>158.</w:t>
      </w:r>
    </w:p>
    <w:p w:rsidR="002D70F2" w:rsidRDefault="002D70F2" w:rsidP="002D70F2">
      <w:pPr>
        <w:pStyle w:val="3"/>
        <w:spacing w:after="0"/>
        <w:rPr>
          <w:szCs w:val="28"/>
        </w:rPr>
      </w:pPr>
    </w:p>
    <w:p w:rsidR="00F16919" w:rsidRPr="002D70F2" w:rsidRDefault="00F16919" w:rsidP="002D70F2">
      <w:pPr>
        <w:pStyle w:val="3"/>
        <w:spacing w:after="0"/>
        <w:rPr>
          <w:szCs w:val="28"/>
        </w:rPr>
      </w:pPr>
      <w:r w:rsidRPr="002D70F2">
        <w:rPr>
          <w:szCs w:val="28"/>
        </w:rPr>
        <w:t>Статья из журнала:</w:t>
      </w:r>
    </w:p>
    <w:p w:rsidR="00F16919" w:rsidRPr="002D70F2" w:rsidRDefault="00F16919" w:rsidP="002D70F2">
      <w:pPr>
        <w:jc w:val="both"/>
        <w:rPr>
          <w:snapToGrid w:val="0"/>
          <w:sz w:val="28"/>
          <w:szCs w:val="28"/>
          <w:lang w:val="de-DE"/>
        </w:rPr>
      </w:pPr>
      <w:r w:rsidRPr="002D70F2">
        <w:rPr>
          <w:snapToGrid w:val="0"/>
          <w:sz w:val="28"/>
          <w:szCs w:val="28"/>
        </w:rPr>
        <w:t xml:space="preserve">Солнцев В.В. Языкознание на пороге </w:t>
      </w:r>
      <w:r w:rsidRPr="002D70F2">
        <w:rPr>
          <w:snapToGrid w:val="0"/>
          <w:sz w:val="28"/>
          <w:szCs w:val="28"/>
          <w:lang w:val="en-US"/>
        </w:rPr>
        <w:t>XXI</w:t>
      </w:r>
      <w:r w:rsidRPr="002D70F2">
        <w:rPr>
          <w:snapToGrid w:val="0"/>
          <w:sz w:val="28"/>
          <w:szCs w:val="28"/>
        </w:rPr>
        <w:t xml:space="preserve"> века // Вопросы филологии. </w:t>
      </w:r>
      <w:r w:rsidRPr="002D70F2">
        <w:rPr>
          <w:snapToGrid w:val="0"/>
          <w:sz w:val="28"/>
          <w:szCs w:val="28"/>
          <w:lang w:val="de-DE"/>
        </w:rPr>
        <w:t xml:space="preserve">1999.  № 1.  </w:t>
      </w:r>
      <w:r w:rsidRPr="002D70F2">
        <w:rPr>
          <w:snapToGrid w:val="0"/>
          <w:sz w:val="28"/>
          <w:szCs w:val="28"/>
        </w:rPr>
        <w:t>С</w:t>
      </w:r>
      <w:r w:rsidRPr="002D70F2">
        <w:rPr>
          <w:snapToGrid w:val="0"/>
          <w:sz w:val="28"/>
          <w:szCs w:val="28"/>
          <w:lang w:val="de-DE"/>
        </w:rPr>
        <w:t>. 5</w:t>
      </w:r>
      <w:r w:rsidRPr="002D70F2">
        <w:rPr>
          <w:spacing w:val="-4"/>
          <w:sz w:val="28"/>
          <w:szCs w:val="28"/>
          <w:lang w:val="de-DE"/>
        </w:rPr>
        <w:t>–</w:t>
      </w:r>
      <w:r w:rsidRPr="002D70F2">
        <w:rPr>
          <w:snapToGrid w:val="0"/>
          <w:sz w:val="28"/>
          <w:szCs w:val="28"/>
          <w:lang w:val="de-DE"/>
        </w:rPr>
        <w:t>15.</w:t>
      </w:r>
    </w:p>
    <w:p w:rsidR="00F16919" w:rsidRPr="002D70F2" w:rsidRDefault="00F16919" w:rsidP="002D70F2">
      <w:pPr>
        <w:jc w:val="both"/>
        <w:rPr>
          <w:snapToGrid w:val="0"/>
          <w:sz w:val="28"/>
          <w:szCs w:val="28"/>
          <w:lang w:val="en-US"/>
        </w:rPr>
      </w:pPr>
      <w:r w:rsidRPr="002D70F2">
        <w:rPr>
          <w:snapToGrid w:val="0"/>
          <w:sz w:val="28"/>
          <w:szCs w:val="28"/>
          <w:lang w:val="de-DE"/>
        </w:rPr>
        <w:t xml:space="preserve">Baumann K. Entwicklungen beim Gebrauch von Anglizismen in Werbetexten aus Ost- und Westdeutschland // </w:t>
      </w:r>
      <w:proofErr w:type="spellStart"/>
      <w:r w:rsidRPr="002D70F2">
        <w:rPr>
          <w:snapToGrid w:val="0"/>
          <w:sz w:val="28"/>
          <w:szCs w:val="28"/>
          <w:lang w:val="de-DE"/>
        </w:rPr>
        <w:t>DaF</w:t>
      </w:r>
      <w:proofErr w:type="spellEnd"/>
      <w:r w:rsidRPr="002D70F2">
        <w:rPr>
          <w:snapToGrid w:val="0"/>
          <w:sz w:val="28"/>
          <w:szCs w:val="28"/>
          <w:lang w:val="de-DE"/>
        </w:rPr>
        <w:t xml:space="preserve">.  </w:t>
      </w:r>
      <w:r w:rsidRPr="002D70F2">
        <w:rPr>
          <w:snapToGrid w:val="0"/>
          <w:sz w:val="28"/>
          <w:szCs w:val="28"/>
          <w:lang w:val="en-US"/>
        </w:rPr>
        <w:t>2002.  Heft 3.  S.138</w:t>
      </w:r>
      <w:r w:rsidRPr="002D70F2">
        <w:rPr>
          <w:spacing w:val="-4"/>
          <w:sz w:val="28"/>
          <w:szCs w:val="28"/>
          <w:lang w:val="en-US"/>
        </w:rPr>
        <w:t>–</w:t>
      </w:r>
      <w:r w:rsidRPr="002D70F2">
        <w:rPr>
          <w:snapToGrid w:val="0"/>
          <w:sz w:val="28"/>
          <w:szCs w:val="28"/>
          <w:lang w:val="en-US"/>
        </w:rPr>
        <w:t>143.</w:t>
      </w:r>
    </w:p>
    <w:p w:rsidR="00F16919" w:rsidRPr="002D70F2" w:rsidRDefault="00F16919" w:rsidP="002D70F2">
      <w:pPr>
        <w:jc w:val="both"/>
        <w:rPr>
          <w:sz w:val="28"/>
          <w:szCs w:val="28"/>
          <w:lang w:val="de-DE"/>
        </w:rPr>
      </w:pPr>
      <w:r w:rsidRPr="002D70F2">
        <w:rPr>
          <w:sz w:val="28"/>
          <w:szCs w:val="28"/>
          <w:lang w:val="en-US"/>
        </w:rPr>
        <w:t xml:space="preserve">Ullman M.T. The Declarative / Procedural Model of Lexicon and Grammar // Journal of Psycholinguistic Research.  </w:t>
      </w:r>
      <w:r w:rsidRPr="002D70F2">
        <w:rPr>
          <w:sz w:val="28"/>
          <w:szCs w:val="28"/>
          <w:lang w:val="de-DE"/>
        </w:rPr>
        <w:t>2001.  Vol. 30.  № 1.  Pp. 37–69.</w:t>
      </w:r>
    </w:p>
    <w:p w:rsidR="002D70F2" w:rsidRPr="00D743B0" w:rsidRDefault="002D70F2" w:rsidP="002D70F2">
      <w:pPr>
        <w:pStyle w:val="3"/>
        <w:spacing w:after="0"/>
        <w:rPr>
          <w:szCs w:val="28"/>
          <w:lang w:val="de-DE"/>
        </w:rPr>
      </w:pPr>
    </w:p>
    <w:p w:rsidR="00F16919" w:rsidRPr="002D70F2" w:rsidRDefault="00F16919" w:rsidP="002D70F2">
      <w:pPr>
        <w:pStyle w:val="3"/>
        <w:spacing w:after="0"/>
        <w:rPr>
          <w:szCs w:val="28"/>
          <w:lang w:val="de-DE"/>
        </w:rPr>
      </w:pPr>
      <w:r w:rsidRPr="002D70F2">
        <w:rPr>
          <w:szCs w:val="28"/>
        </w:rPr>
        <w:t>Статья</w:t>
      </w:r>
      <w:r w:rsidRPr="002D70F2">
        <w:rPr>
          <w:szCs w:val="28"/>
          <w:lang w:val="de-DE"/>
        </w:rPr>
        <w:t xml:space="preserve"> </w:t>
      </w:r>
      <w:r w:rsidRPr="002D70F2">
        <w:rPr>
          <w:szCs w:val="28"/>
        </w:rPr>
        <w:t>из</w:t>
      </w:r>
      <w:r w:rsidRPr="002D70F2">
        <w:rPr>
          <w:szCs w:val="28"/>
          <w:lang w:val="de-DE"/>
        </w:rPr>
        <w:t xml:space="preserve"> </w:t>
      </w:r>
      <w:r w:rsidRPr="002D70F2">
        <w:rPr>
          <w:szCs w:val="28"/>
        </w:rPr>
        <w:t>газеты</w:t>
      </w:r>
      <w:r w:rsidRPr="002D70F2">
        <w:rPr>
          <w:szCs w:val="28"/>
          <w:lang w:val="de-DE"/>
        </w:rPr>
        <w:t>:</w:t>
      </w:r>
    </w:p>
    <w:p w:rsidR="00F16919" w:rsidRPr="002D70F2" w:rsidRDefault="00F16919" w:rsidP="002D70F2">
      <w:pPr>
        <w:jc w:val="both"/>
        <w:rPr>
          <w:sz w:val="28"/>
          <w:szCs w:val="28"/>
        </w:rPr>
      </w:pPr>
      <w:proofErr w:type="spellStart"/>
      <w:r w:rsidRPr="002D70F2">
        <w:rPr>
          <w:sz w:val="28"/>
          <w:szCs w:val="28"/>
          <w:lang w:val="de-DE"/>
        </w:rPr>
        <w:t>Krischke</w:t>
      </w:r>
      <w:proofErr w:type="spellEnd"/>
      <w:r w:rsidRPr="002D70F2">
        <w:rPr>
          <w:sz w:val="28"/>
          <w:szCs w:val="28"/>
          <w:lang w:val="de-DE"/>
        </w:rPr>
        <w:t xml:space="preserve"> W. Wir sind eure Sprache. Aktuelle Jugendsprache und wie sie konstruiert wird // Frankfurter Allgemeine Zeitung.  </w:t>
      </w:r>
      <w:r w:rsidRPr="002D70F2">
        <w:rPr>
          <w:sz w:val="28"/>
          <w:szCs w:val="28"/>
        </w:rPr>
        <w:t>1998.  2.</w:t>
      </w:r>
      <w:r w:rsidRPr="002D70F2">
        <w:rPr>
          <w:sz w:val="28"/>
          <w:szCs w:val="28"/>
          <w:lang w:val="de-DE"/>
        </w:rPr>
        <w:t>Dezember</w:t>
      </w:r>
      <w:r w:rsidRPr="002D70F2">
        <w:rPr>
          <w:sz w:val="28"/>
          <w:szCs w:val="28"/>
        </w:rPr>
        <w:t>.</w:t>
      </w:r>
    </w:p>
    <w:p w:rsidR="002D70F2" w:rsidRDefault="002D70F2" w:rsidP="002D70F2">
      <w:pPr>
        <w:pStyle w:val="3"/>
        <w:spacing w:after="0"/>
        <w:rPr>
          <w:szCs w:val="28"/>
        </w:rPr>
      </w:pPr>
    </w:p>
    <w:p w:rsidR="00F16919" w:rsidRPr="002D70F2" w:rsidRDefault="00F16919" w:rsidP="002D70F2">
      <w:pPr>
        <w:pStyle w:val="3"/>
        <w:spacing w:after="0"/>
        <w:rPr>
          <w:szCs w:val="28"/>
        </w:rPr>
      </w:pPr>
      <w:r w:rsidRPr="002D70F2">
        <w:rPr>
          <w:szCs w:val="28"/>
        </w:rPr>
        <w:t>Статья из трудов, ученых записок:</w:t>
      </w:r>
    </w:p>
    <w:p w:rsidR="00F16919" w:rsidRPr="002D70F2" w:rsidRDefault="00F16919" w:rsidP="002D70F2">
      <w:pPr>
        <w:jc w:val="both"/>
        <w:rPr>
          <w:sz w:val="28"/>
          <w:szCs w:val="28"/>
        </w:rPr>
      </w:pPr>
      <w:r w:rsidRPr="002D70F2">
        <w:rPr>
          <w:sz w:val="28"/>
          <w:szCs w:val="28"/>
        </w:rPr>
        <w:t>Федотова М.Е</w:t>
      </w:r>
      <w:r w:rsidRPr="002D70F2">
        <w:rPr>
          <w:i/>
          <w:sz w:val="28"/>
          <w:szCs w:val="28"/>
        </w:rPr>
        <w:t>.</w:t>
      </w:r>
      <w:r w:rsidRPr="002D70F2">
        <w:rPr>
          <w:sz w:val="28"/>
          <w:szCs w:val="28"/>
        </w:rPr>
        <w:t xml:space="preserve"> Словообразовательные игры Фердинанда </w:t>
      </w:r>
      <w:proofErr w:type="spellStart"/>
      <w:r w:rsidRPr="002D70F2">
        <w:rPr>
          <w:sz w:val="28"/>
          <w:szCs w:val="28"/>
        </w:rPr>
        <w:t>Шматца</w:t>
      </w:r>
      <w:proofErr w:type="spellEnd"/>
      <w:r w:rsidRPr="002D70F2">
        <w:rPr>
          <w:sz w:val="28"/>
          <w:szCs w:val="28"/>
        </w:rPr>
        <w:t xml:space="preserve"> в романе «</w:t>
      </w:r>
      <w:proofErr w:type="spellStart"/>
      <w:r w:rsidRPr="002D70F2">
        <w:rPr>
          <w:sz w:val="28"/>
          <w:szCs w:val="28"/>
          <w:lang w:val="de-DE"/>
        </w:rPr>
        <w:t>Portierisch</w:t>
      </w:r>
      <w:proofErr w:type="spellEnd"/>
      <w:r w:rsidRPr="002D70F2">
        <w:rPr>
          <w:sz w:val="28"/>
          <w:szCs w:val="28"/>
        </w:rPr>
        <w:t xml:space="preserve">» // Слово в динамике: </w:t>
      </w:r>
      <w:proofErr w:type="spellStart"/>
      <w:r w:rsidRPr="002D70F2">
        <w:rPr>
          <w:sz w:val="28"/>
          <w:szCs w:val="28"/>
        </w:rPr>
        <w:t>сб.науч</w:t>
      </w:r>
      <w:proofErr w:type="spellEnd"/>
      <w:r w:rsidRPr="002D70F2">
        <w:rPr>
          <w:sz w:val="28"/>
          <w:szCs w:val="28"/>
        </w:rPr>
        <w:t xml:space="preserve">. тр. Тверь: </w:t>
      </w:r>
      <w:proofErr w:type="spellStart"/>
      <w:r w:rsidRPr="002D70F2">
        <w:rPr>
          <w:sz w:val="28"/>
          <w:szCs w:val="28"/>
        </w:rPr>
        <w:t>Твер</w:t>
      </w:r>
      <w:proofErr w:type="spellEnd"/>
      <w:r w:rsidRPr="002D70F2">
        <w:rPr>
          <w:sz w:val="28"/>
          <w:szCs w:val="28"/>
        </w:rPr>
        <w:t xml:space="preserve">. гос. ун-т, 2005.  </w:t>
      </w:r>
      <w:proofErr w:type="spellStart"/>
      <w:r w:rsidRPr="002D70F2">
        <w:rPr>
          <w:sz w:val="28"/>
          <w:szCs w:val="28"/>
        </w:rPr>
        <w:t>Вып</w:t>
      </w:r>
      <w:proofErr w:type="spellEnd"/>
      <w:r w:rsidRPr="002D70F2">
        <w:rPr>
          <w:sz w:val="28"/>
          <w:szCs w:val="28"/>
        </w:rPr>
        <w:t>. 4.  С.148</w:t>
      </w:r>
      <w:r w:rsidRPr="002D70F2">
        <w:rPr>
          <w:spacing w:val="-4"/>
          <w:sz w:val="28"/>
          <w:szCs w:val="28"/>
        </w:rPr>
        <w:t>–</w:t>
      </w:r>
      <w:r w:rsidRPr="002D70F2">
        <w:rPr>
          <w:sz w:val="28"/>
          <w:szCs w:val="28"/>
        </w:rPr>
        <w:t>160.</w:t>
      </w:r>
    </w:p>
    <w:p w:rsidR="002D70F2" w:rsidRDefault="002D70F2" w:rsidP="002D70F2">
      <w:pPr>
        <w:pStyle w:val="3"/>
        <w:spacing w:after="0"/>
        <w:rPr>
          <w:szCs w:val="28"/>
        </w:rPr>
      </w:pPr>
    </w:p>
    <w:p w:rsidR="00F16919" w:rsidRPr="002D70F2" w:rsidRDefault="00F16919" w:rsidP="002D70F2">
      <w:pPr>
        <w:pStyle w:val="3"/>
        <w:spacing w:after="0"/>
        <w:rPr>
          <w:szCs w:val="28"/>
        </w:rPr>
      </w:pPr>
      <w:r w:rsidRPr="002D70F2">
        <w:rPr>
          <w:szCs w:val="28"/>
        </w:rPr>
        <w:t>Статья из материалов конференций, семинаров и т.д.:</w:t>
      </w:r>
    </w:p>
    <w:p w:rsidR="00F16919" w:rsidRPr="002D70F2" w:rsidRDefault="00F16919" w:rsidP="002D70F2">
      <w:pPr>
        <w:pStyle w:val="a4"/>
        <w:spacing w:line="240" w:lineRule="auto"/>
        <w:ind w:left="0" w:firstLine="0"/>
        <w:rPr>
          <w:color w:val="auto"/>
          <w:sz w:val="28"/>
          <w:szCs w:val="28"/>
        </w:rPr>
      </w:pPr>
      <w:r w:rsidRPr="002D70F2">
        <w:rPr>
          <w:color w:val="auto"/>
          <w:sz w:val="28"/>
          <w:szCs w:val="28"/>
        </w:rPr>
        <w:t xml:space="preserve">Самуйлова Л.В. Немецкая грамматика эпохи «вторичной устности» // Германистика: состояние и перспективы развития: Материалы </w:t>
      </w:r>
      <w:proofErr w:type="spellStart"/>
      <w:r w:rsidRPr="002D70F2">
        <w:rPr>
          <w:color w:val="auto"/>
          <w:sz w:val="28"/>
          <w:szCs w:val="28"/>
        </w:rPr>
        <w:t>междунар</w:t>
      </w:r>
      <w:proofErr w:type="spellEnd"/>
      <w:r w:rsidRPr="002D70F2">
        <w:rPr>
          <w:color w:val="auto"/>
          <w:sz w:val="28"/>
          <w:szCs w:val="28"/>
        </w:rPr>
        <w:t xml:space="preserve">. </w:t>
      </w:r>
      <w:proofErr w:type="spellStart"/>
      <w:r w:rsidRPr="002D70F2">
        <w:rPr>
          <w:color w:val="auto"/>
          <w:sz w:val="28"/>
          <w:szCs w:val="28"/>
        </w:rPr>
        <w:t>конф</w:t>
      </w:r>
      <w:proofErr w:type="spellEnd"/>
      <w:r w:rsidRPr="002D70F2">
        <w:rPr>
          <w:color w:val="auto"/>
          <w:sz w:val="28"/>
          <w:szCs w:val="28"/>
        </w:rPr>
        <w:t>. 24</w:t>
      </w:r>
      <w:r w:rsidRPr="002D70F2">
        <w:rPr>
          <w:color w:val="auto"/>
          <w:spacing w:val="-4"/>
          <w:sz w:val="28"/>
          <w:szCs w:val="28"/>
        </w:rPr>
        <w:t>–</w:t>
      </w:r>
      <w:r w:rsidRPr="002D70F2">
        <w:rPr>
          <w:color w:val="auto"/>
          <w:sz w:val="28"/>
          <w:szCs w:val="28"/>
        </w:rPr>
        <w:t xml:space="preserve">25 мая </w:t>
      </w:r>
      <w:smartTag w:uri="urn:schemas-microsoft-com:office:smarttags" w:element="metricconverter">
        <w:smartTagPr>
          <w:attr w:name="ProductID" w:val="2004 г"/>
        </w:smartTagPr>
        <w:r w:rsidRPr="002D70F2">
          <w:rPr>
            <w:color w:val="auto"/>
            <w:sz w:val="28"/>
            <w:szCs w:val="28"/>
          </w:rPr>
          <w:t>2004 г</w:t>
        </w:r>
      </w:smartTag>
      <w:r w:rsidRPr="002D70F2">
        <w:rPr>
          <w:color w:val="auto"/>
          <w:sz w:val="28"/>
          <w:szCs w:val="28"/>
        </w:rPr>
        <w:t>.  М., 2005.  С.174</w:t>
      </w:r>
      <w:r w:rsidRPr="002D70F2">
        <w:rPr>
          <w:color w:val="auto"/>
          <w:spacing w:val="-4"/>
          <w:sz w:val="28"/>
          <w:szCs w:val="28"/>
        </w:rPr>
        <w:t>–</w:t>
      </w:r>
      <w:r w:rsidRPr="002D70F2">
        <w:rPr>
          <w:color w:val="auto"/>
          <w:sz w:val="28"/>
          <w:szCs w:val="28"/>
        </w:rPr>
        <w:t>183.</w:t>
      </w:r>
    </w:p>
    <w:p w:rsidR="002D70F2" w:rsidRDefault="002D70F2" w:rsidP="002D70F2">
      <w:pPr>
        <w:pStyle w:val="3"/>
        <w:spacing w:after="0"/>
        <w:rPr>
          <w:szCs w:val="28"/>
        </w:rPr>
      </w:pPr>
    </w:p>
    <w:p w:rsidR="00F16919" w:rsidRPr="002D70F2" w:rsidRDefault="00F16919" w:rsidP="002D70F2">
      <w:pPr>
        <w:pStyle w:val="3"/>
        <w:spacing w:after="0"/>
        <w:rPr>
          <w:szCs w:val="28"/>
        </w:rPr>
      </w:pPr>
      <w:r w:rsidRPr="002D70F2">
        <w:rPr>
          <w:szCs w:val="28"/>
        </w:rPr>
        <w:t>Диссертации:</w:t>
      </w:r>
    </w:p>
    <w:p w:rsidR="00F16919" w:rsidRPr="002D70F2" w:rsidRDefault="00F16919" w:rsidP="002D70F2">
      <w:pPr>
        <w:jc w:val="both"/>
        <w:rPr>
          <w:sz w:val="28"/>
          <w:szCs w:val="28"/>
        </w:rPr>
      </w:pPr>
      <w:proofErr w:type="spellStart"/>
      <w:r w:rsidRPr="002D70F2">
        <w:rPr>
          <w:sz w:val="28"/>
          <w:szCs w:val="28"/>
        </w:rPr>
        <w:t>Туркова</w:t>
      </w:r>
      <w:proofErr w:type="spellEnd"/>
      <w:r w:rsidRPr="002D70F2">
        <w:rPr>
          <w:sz w:val="28"/>
          <w:szCs w:val="28"/>
        </w:rPr>
        <w:t xml:space="preserve">-Зарайская М.О. Особенности понимания </w:t>
      </w:r>
      <w:proofErr w:type="spellStart"/>
      <w:r w:rsidRPr="002D70F2">
        <w:rPr>
          <w:sz w:val="28"/>
          <w:szCs w:val="28"/>
        </w:rPr>
        <w:t>библеизмов</w:t>
      </w:r>
      <w:proofErr w:type="spellEnd"/>
      <w:r w:rsidRPr="002D70F2">
        <w:rPr>
          <w:sz w:val="28"/>
          <w:szCs w:val="28"/>
        </w:rPr>
        <w:t xml:space="preserve"> современными носителями языка: </w:t>
      </w:r>
      <w:proofErr w:type="spellStart"/>
      <w:r w:rsidRPr="002D70F2">
        <w:rPr>
          <w:sz w:val="28"/>
          <w:szCs w:val="28"/>
        </w:rPr>
        <w:t>дис</w:t>
      </w:r>
      <w:proofErr w:type="spellEnd"/>
      <w:r w:rsidRPr="002D70F2">
        <w:rPr>
          <w:sz w:val="28"/>
          <w:szCs w:val="28"/>
        </w:rPr>
        <w:t xml:space="preserve">. … канд. </w:t>
      </w:r>
      <w:proofErr w:type="spellStart"/>
      <w:r w:rsidRPr="002D70F2">
        <w:rPr>
          <w:sz w:val="28"/>
          <w:szCs w:val="28"/>
        </w:rPr>
        <w:t>филол</w:t>
      </w:r>
      <w:proofErr w:type="spellEnd"/>
      <w:r w:rsidRPr="002D70F2">
        <w:rPr>
          <w:sz w:val="28"/>
          <w:szCs w:val="28"/>
        </w:rPr>
        <w:t>. наук. Тверь, 2002. 202 с.</w:t>
      </w:r>
    </w:p>
    <w:p w:rsidR="00F16919" w:rsidRPr="002D70F2" w:rsidRDefault="00F16919" w:rsidP="002D70F2">
      <w:pPr>
        <w:jc w:val="both"/>
        <w:rPr>
          <w:sz w:val="28"/>
          <w:szCs w:val="28"/>
        </w:rPr>
      </w:pPr>
      <w:proofErr w:type="spellStart"/>
      <w:r w:rsidRPr="002D70F2">
        <w:rPr>
          <w:sz w:val="28"/>
          <w:szCs w:val="28"/>
        </w:rPr>
        <w:t>Буркитбаева</w:t>
      </w:r>
      <w:proofErr w:type="spellEnd"/>
      <w:r w:rsidRPr="002D70F2">
        <w:rPr>
          <w:sz w:val="28"/>
          <w:szCs w:val="28"/>
        </w:rPr>
        <w:t xml:space="preserve"> Г.Г. Деловой дискурс: онтология, интеракция и жанры: </w:t>
      </w:r>
      <w:proofErr w:type="spellStart"/>
      <w:r w:rsidRPr="002D70F2">
        <w:rPr>
          <w:sz w:val="28"/>
          <w:szCs w:val="28"/>
        </w:rPr>
        <w:t>дис</w:t>
      </w:r>
      <w:proofErr w:type="spellEnd"/>
      <w:r w:rsidRPr="002D70F2">
        <w:rPr>
          <w:sz w:val="28"/>
          <w:szCs w:val="28"/>
        </w:rPr>
        <w:t xml:space="preserve">. … </w:t>
      </w:r>
      <w:proofErr w:type="spellStart"/>
      <w:r w:rsidRPr="002D70F2">
        <w:rPr>
          <w:sz w:val="28"/>
          <w:szCs w:val="28"/>
        </w:rPr>
        <w:t>докт</w:t>
      </w:r>
      <w:proofErr w:type="spellEnd"/>
      <w:r w:rsidRPr="002D70F2">
        <w:rPr>
          <w:sz w:val="28"/>
          <w:szCs w:val="28"/>
        </w:rPr>
        <w:t xml:space="preserve">.  </w:t>
      </w:r>
      <w:proofErr w:type="spellStart"/>
      <w:r w:rsidRPr="002D70F2">
        <w:rPr>
          <w:sz w:val="28"/>
          <w:szCs w:val="28"/>
        </w:rPr>
        <w:t>филол</w:t>
      </w:r>
      <w:proofErr w:type="spellEnd"/>
      <w:r w:rsidRPr="002D70F2">
        <w:rPr>
          <w:sz w:val="28"/>
          <w:szCs w:val="28"/>
        </w:rPr>
        <w:t>. наук.  Алматы., 2005. 321 с.</w:t>
      </w:r>
    </w:p>
    <w:p w:rsidR="002D70F2" w:rsidRDefault="002D70F2" w:rsidP="002D70F2">
      <w:pPr>
        <w:pStyle w:val="3"/>
        <w:spacing w:after="0"/>
        <w:rPr>
          <w:szCs w:val="28"/>
        </w:rPr>
      </w:pPr>
    </w:p>
    <w:p w:rsidR="00F16919" w:rsidRPr="002D70F2" w:rsidRDefault="00F16919" w:rsidP="002D70F2">
      <w:pPr>
        <w:pStyle w:val="3"/>
        <w:spacing w:after="0"/>
        <w:rPr>
          <w:szCs w:val="28"/>
        </w:rPr>
      </w:pPr>
      <w:r w:rsidRPr="002D70F2">
        <w:rPr>
          <w:szCs w:val="28"/>
        </w:rPr>
        <w:t>Автореферат диссертации:</w:t>
      </w:r>
    </w:p>
    <w:p w:rsidR="00F16919" w:rsidRPr="002D70F2" w:rsidRDefault="00F16919" w:rsidP="002D70F2">
      <w:pPr>
        <w:jc w:val="both"/>
        <w:rPr>
          <w:sz w:val="28"/>
          <w:szCs w:val="28"/>
        </w:rPr>
      </w:pPr>
      <w:proofErr w:type="spellStart"/>
      <w:r w:rsidRPr="002D70F2">
        <w:rPr>
          <w:sz w:val="28"/>
          <w:szCs w:val="28"/>
        </w:rPr>
        <w:t>Горшунов</w:t>
      </w:r>
      <w:proofErr w:type="spellEnd"/>
      <w:r w:rsidRPr="002D70F2">
        <w:rPr>
          <w:sz w:val="28"/>
          <w:szCs w:val="28"/>
        </w:rPr>
        <w:t xml:space="preserve"> Ю.В. Прагматика аббревиатуры: </w:t>
      </w:r>
      <w:proofErr w:type="spellStart"/>
      <w:r w:rsidRPr="002D70F2">
        <w:rPr>
          <w:sz w:val="28"/>
          <w:szCs w:val="28"/>
        </w:rPr>
        <w:t>автореф</w:t>
      </w:r>
      <w:proofErr w:type="spellEnd"/>
      <w:r w:rsidRPr="002D70F2">
        <w:rPr>
          <w:sz w:val="28"/>
          <w:szCs w:val="28"/>
        </w:rPr>
        <w:t xml:space="preserve">.  </w:t>
      </w:r>
      <w:proofErr w:type="spellStart"/>
      <w:r w:rsidRPr="002D70F2">
        <w:rPr>
          <w:sz w:val="28"/>
          <w:szCs w:val="28"/>
        </w:rPr>
        <w:t>дис</w:t>
      </w:r>
      <w:proofErr w:type="spellEnd"/>
      <w:r w:rsidRPr="002D70F2">
        <w:rPr>
          <w:sz w:val="28"/>
          <w:szCs w:val="28"/>
        </w:rPr>
        <w:t xml:space="preserve">. … </w:t>
      </w:r>
      <w:proofErr w:type="spellStart"/>
      <w:r w:rsidRPr="002D70F2">
        <w:rPr>
          <w:sz w:val="28"/>
          <w:szCs w:val="28"/>
        </w:rPr>
        <w:t>докт</w:t>
      </w:r>
      <w:proofErr w:type="spellEnd"/>
      <w:r w:rsidRPr="002D70F2">
        <w:rPr>
          <w:sz w:val="28"/>
          <w:szCs w:val="28"/>
        </w:rPr>
        <w:t xml:space="preserve">. </w:t>
      </w:r>
      <w:proofErr w:type="spellStart"/>
      <w:r w:rsidRPr="002D70F2">
        <w:rPr>
          <w:sz w:val="28"/>
          <w:szCs w:val="28"/>
        </w:rPr>
        <w:t>филол</w:t>
      </w:r>
      <w:proofErr w:type="spellEnd"/>
      <w:r w:rsidRPr="002D70F2">
        <w:rPr>
          <w:sz w:val="28"/>
          <w:szCs w:val="28"/>
        </w:rPr>
        <w:t>. наук.  М., 2000.   32 с.</w:t>
      </w:r>
    </w:p>
    <w:p w:rsidR="00F16919" w:rsidRPr="002D70F2" w:rsidRDefault="00F16919" w:rsidP="002D70F2">
      <w:pPr>
        <w:jc w:val="both"/>
        <w:rPr>
          <w:sz w:val="28"/>
          <w:szCs w:val="28"/>
        </w:rPr>
      </w:pPr>
      <w:proofErr w:type="spellStart"/>
      <w:r w:rsidRPr="002D70F2">
        <w:rPr>
          <w:sz w:val="28"/>
          <w:szCs w:val="28"/>
        </w:rPr>
        <w:t>Палкова</w:t>
      </w:r>
      <w:proofErr w:type="spellEnd"/>
      <w:r w:rsidRPr="002D70F2">
        <w:rPr>
          <w:sz w:val="28"/>
          <w:szCs w:val="28"/>
        </w:rPr>
        <w:t xml:space="preserve"> А.В. Лексический ресурс носителей немецкого языка – пользователей </w:t>
      </w:r>
      <w:r w:rsidRPr="002D70F2">
        <w:rPr>
          <w:sz w:val="28"/>
          <w:szCs w:val="28"/>
        </w:rPr>
        <w:lastRenderedPageBreak/>
        <w:t xml:space="preserve">Интернета: </w:t>
      </w:r>
      <w:proofErr w:type="spellStart"/>
      <w:r w:rsidRPr="002D70F2">
        <w:rPr>
          <w:sz w:val="28"/>
          <w:szCs w:val="28"/>
        </w:rPr>
        <w:t>автореф</w:t>
      </w:r>
      <w:proofErr w:type="spellEnd"/>
      <w:r w:rsidRPr="002D70F2">
        <w:rPr>
          <w:sz w:val="28"/>
          <w:szCs w:val="28"/>
        </w:rPr>
        <w:t xml:space="preserve">. </w:t>
      </w:r>
      <w:proofErr w:type="spellStart"/>
      <w:r w:rsidRPr="002D70F2">
        <w:rPr>
          <w:sz w:val="28"/>
          <w:szCs w:val="28"/>
        </w:rPr>
        <w:t>дис</w:t>
      </w:r>
      <w:proofErr w:type="spellEnd"/>
      <w:r w:rsidRPr="002D70F2">
        <w:rPr>
          <w:sz w:val="28"/>
          <w:szCs w:val="28"/>
        </w:rPr>
        <w:t xml:space="preserve">. ... канд. </w:t>
      </w:r>
      <w:proofErr w:type="spellStart"/>
      <w:r w:rsidRPr="002D70F2">
        <w:rPr>
          <w:sz w:val="28"/>
          <w:szCs w:val="28"/>
        </w:rPr>
        <w:t>филол</w:t>
      </w:r>
      <w:proofErr w:type="spellEnd"/>
      <w:r w:rsidRPr="002D70F2">
        <w:rPr>
          <w:sz w:val="28"/>
          <w:szCs w:val="28"/>
        </w:rPr>
        <w:t>. наук.  М., 2005.  22 с.</w:t>
      </w:r>
    </w:p>
    <w:p w:rsidR="002D70F2" w:rsidRDefault="002D70F2" w:rsidP="002D70F2">
      <w:pPr>
        <w:pStyle w:val="3"/>
        <w:spacing w:after="0"/>
        <w:rPr>
          <w:szCs w:val="28"/>
        </w:rPr>
      </w:pPr>
    </w:p>
    <w:p w:rsidR="00F16919" w:rsidRPr="002D70F2" w:rsidRDefault="00F16919" w:rsidP="002D70F2">
      <w:pPr>
        <w:pStyle w:val="3"/>
        <w:spacing w:after="0"/>
        <w:rPr>
          <w:szCs w:val="28"/>
        </w:rPr>
      </w:pPr>
      <w:r w:rsidRPr="002D70F2">
        <w:rPr>
          <w:szCs w:val="28"/>
        </w:rPr>
        <w:t>Учебники, учебные пособия:</w:t>
      </w:r>
    </w:p>
    <w:p w:rsidR="00F16919" w:rsidRPr="002D70F2" w:rsidRDefault="00F16919" w:rsidP="002D70F2">
      <w:pPr>
        <w:jc w:val="both"/>
        <w:rPr>
          <w:sz w:val="28"/>
          <w:szCs w:val="28"/>
        </w:rPr>
      </w:pPr>
      <w:proofErr w:type="spellStart"/>
      <w:r w:rsidRPr="002D70F2">
        <w:rPr>
          <w:sz w:val="28"/>
          <w:szCs w:val="28"/>
        </w:rPr>
        <w:t>Кострова</w:t>
      </w:r>
      <w:proofErr w:type="spellEnd"/>
      <w:r w:rsidRPr="002D70F2">
        <w:rPr>
          <w:sz w:val="28"/>
          <w:szCs w:val="28"/>
        </w:rPr>
        <w:t xml:space="preserve"> О.А. Экспрессивный синтаксис современного немецкого языка: учеб. пособие.  М.: Изд-во «Флинта», 2004.  240 с.</w:t>
      </w:r>
    </w:p>
    <w:p w:rsidR="00F16919" w:rsidRPr="002D70F2" w:rsidRDefault="00F16919" w:rsidP="002D70F2">
      <w:pPr>
        <w:pStyle w:val="a4"/>
        <w:spacing w:line="240" w:lineRule="auto"/>
        <w:ind w:left="0" w:firstLine="0"/>
        <w:rPr>
          <w:color w:val="auto"/>
          <w:sz w:val="28"/>
          <w:szCs w:val="28"/>
          <w:lang w:val="de-DE"/>
        </w:rPr>
      </w:pPr>
      <w:proofErr w:type="spellStart"/>
      <w:r w:rsidRPr="002D70F2">
        <w:rPr>
          <w:color w:val="auto"/>
          <w:sz w:val="28"/>
          <w:szCs w:val="28"/>
        </w:rPr>
        <w:t>Кашкин</w:t>
      </w:r>
      <w:proofErr w:type="spellEnd"/>
      <w:r w:rsidRPr="002D70F2">
        <w:rPr>
          <w:color w:val="auto"/>
          <w:sz w:val="28"/>
          <w:szCs w:val="28"/>
        </w:rPr>
        <w:t xml:space="preserve"> В.Б. Основы теории коммуникации: Краткий курс.  3-е изд., </w:t>
      </w:r>
      <w:proofErr w:type="spellStart"/>
      <w:r w:rsidRPr="002D70F2">
        <w:rPr>
          <w:color w:val="auto"/>
          <w:sz w:val="28"/>
          <w:szCs w:val="28"/>
        </w:rPr>
        <w:t>перераб</w:t>
      </w:r>
      <w:proofErr w:type="spellEnd"/>
      <w:r w:rsidRPr="002D70F2">
        <w:rPr>
          <w:color w:val="auto"/>
          <w:sz w:val="28"/>
          <w:szCs w:val="28"/>
        </w:rPr>
        <w:t>. и доп.  М</w:t>
      </w:r>
      <w:r w:rsidRPr="002D70F2">
        <w:rPr>
          <w:color w:val="auto"/>
          <w:sz w:val="28"/>
          <w:szCs w:val="28"/>
          <w:lang w:val="de-DE"/>
        </w:rPr>
        <w:t xml:space="preserve">.: </w:t>
      </w:r>
      <w:r w:rsidRPr="002D70F2">
        <w:rPr>
          <w:color w:val="auto"/>
          <w:sz w:val="28"/>
          <w:szCs w:val="28"/>
        </w:rPr>
        <w:t>АСТ</w:t>
      </w:r>
      <w:r w:rsidRPr="002D70F2">
        <w:rPr>
          <w:color w:val="auto"/>
          <w:sz w:val="28"/>
          <w:szCs w:val="28"/>
          <w:lang w:val="de-DE"/>
        </w:rPr>
        <w:t xml:space="preserve">: </w:t>
      </w:r>
      <w:r w:rsidRPr="002D70F2">
        <w:rPr>
          <w:color w:val="auto"/>
          <w:sz w:val="28"/>
          <w:szCs w:val="28"/>
        </w:rPr>
        <w:t>Восток</w:t>
      </w:r>
      <w:r w:rsidRPr="002D70F2">
        <w:rPr>
          <w:color w:val="auto"/>
          <w:sz w:val="28"/>
          <w:szCs w:val="28"/>
          <w:lang w:val="de-DE"/>
        </w:rPr>
        <w:t xml:space="preserve"> – </w:t>
      </w:r>
      <w:r w:rsidRPr="002D70F2">
        <w:rPr>
          <w:color w:val="auto"/>
          <w:sz w:val="28"/>
          <w:szCs w:val="28"/>
        </w:rPr>
        <w:t>Запад</w:t>
      </w:r>
      <w:r w:rsidRPr="002D70F2">
        <w:rPr>
          <w:color w:val="auto"/>
          <w:sz w:val="28"/>
          <w:szCs w:val="28"/>
          <w:lang w:val="de-DE"/>
        </w:rPr>
        <w:t xml:space="preserve">, 2007.  256 </w:t>
      </w:r>
      <w:r w:rsidRPr="002D70F2">
        <w:rPr>
          <w:color w:val="auto"/>
          <w:sz w:val="28"/>
          <w:szCs w:val="28"/>
        </w:rPr>
        <w:t>с</w:t>
      </w:r>
      <w:r w:rsidRPr="002D70F2">
        <w:rPr>
          <w:color w:val="auto"/>
          <w:sz w:val="28"/>
          <w:szCs w:val="28"/>
          <w:lang w:val="de-DE"/>
        </w:rPr>
        <w:t>.</w:t>
      </w:r>
    </w:p>
    <w:p w:rsidR="00F16919" w:rsidRPr="002D70F2" w:rsidRDefault="00F16919" w:rsidP="002D70F2">
      <w:pPr>
        <w:pStyle w:val="a4"/>
        <w:spacing w:line="240" w:lineRule="auto"/>
        <w:ind w:left="0" w:firstLine="0"/>
        <w:rPr>
          <w:color w:val="auto"/>
          <w:sz w:val="28"/>
          <w:szCs w:val="28"/>
        </w:rPr>
      </w:pPr>
      <w:r w:rsidRPr="002D70F2">
        <w:rPr>
          <w:color w:val="auto"/>
          <w:sz w:val="28"/>
          <w:szCs w:val="28"/>
          <w:lang w:val="de-DE"/>
        </w:rPr>
        <w:t xml:space="preserve">Helbig G., </w:t>
      </w:r>
      <w:proofErr w:type="spellStart"/>
      <w:r w:rsidRPr="002D70F2">
        <w:rPr>
          <w:color w:val="auto"/>
          <w:sz w:val="28"/>
          <w:szCs w:val="28"/>
          <w:lang w:val="de-DE"/>
        </w:rPr>
        <w:t>Buscha</w:t>
      </w:r>
      <w:proofErr w:type="spellEnd"/>
      <w:r w:rsidRPr="002D70F2">
        <w:rPr>
          <w:color w:val="auto"/>
          <w:sz w:val="28"/>
          <w:szCs w:val="28"/>
          <w:lang w:val="de-DE"/>
        </w:rPr>
        <w:t xml:space="preserve"> J. Deutsche Grammatik: Ein Handbuch für den Ausländerunterricht. – Leipzig, Berlin, München, Wien, Zürich, New York: Langenscheidt Verlag Enzyklopädie, 1996.  </w:t>
      </w:r>
      <w:r w:rsidRPr="002D70F2">
        <w:rPr>
          <w:color w:val="auto"/>
          <w:sz w:val="28"/>
          <w:szCs w:val="28"/>
        </w:rPr>
        <w:t xml:space="preserve">737 </w:t>
      </w:r>
      <w:r w:rsidRPr="002D70F2">
        <w:rPr>
          <w:color w:val="auto"/>
          <w:sz w:val="28"/>
          <w:szCs w:val="28"/>
          <w:lang w:val="de-DE"/>
        </w:rPr>
        <w:t>S</w:t>
      </w:r>
      <w:r w:rsidRPr="002D70F2">
        <w:rPr>
          <w:color w:val="auto"/>
          <w:sz w:val="28"/>
          <w:szCs w:val="28"/>
        </w:rPr>
        <w:t>.</w:t>
      </w:r>
    </w:p>
    <w:p w:rsidR="002D70F2" w:rsidRDefault="002D70F2" w:rsidP="002D70F2">
      <w:pPr>
        <w:pStyle w:val="3"/>
        <w:spacing w:after="0"/>
        <w:rPr>
          <w:szCs w:val="28"/>
        </w:rPr>
      </w:pPr>
    </w:p>
    <w:p w:rsidR="00F16919" w:rsidRPr="002D70F2" w:rsidRDefault="00F16919" w:rsidP="002D70F2">
      <w:pPr>
        <w:pStyle w:val="3"/>
        <w:spacing w:after="0"/>
        <w:rPr>
          <w:szCs w:val="28"/>
        </w:rPr>
      </w:pPr>
      <w:r w:rsidRPr="002D70F2">
        <w:rPr>
          <w:szCs w:val="28"/>
        </w:rPr>
        <w:t>Источники на электронных носителях и в Интернете:</w:t>
      </w:r>
    </w:p>
    <w:p w:rsidR="00F16919" w:rsidRPr="002D70F2" w:rsidRDefault="00F16919" w:rsidP="002D70F2">
      <w:pPr>
        <w:pStyle w:val="3"/>
        <w:spacing w:after="0"/>
        <w:rPr>
          <w:szCs w:val="28"/>
        </w:rPr>
      </w:pPr>
      <w:r w:rsidRPr="002D70F2">
        <w:rPr>
          <w:szCs w:val="28"/>
          <w:lang w:val="en-US"/>
        </w:rPr>
        <w:t>CD</w:t>
      </w:r>
      <w:r w:rsidRPr="002D70F2">
        <w:rPr>
          <w:szCs w:val="28"/>
        </w:rPr>
        <w:t>-</w:t>
      </w:r>
      <w:r w:rsidRPr="002D70F2">
        <w:rPr>
          <w:szCs w:val="28"/>
          <w:lang w:val="en-US"/>
        </w:rPr>
        <w:t>ROM</w:t>
      </w:r>
      <w:r w:rsidRPr="002D70F2">
        <w:rPr>
          <w:szCs w:val="28"/>
        </w:rPr>
        <w:t>:</w:t>
      </w:r>
    </w:p>
    <w:p w:rsidR="00F16919" w:rsidRPr="002D70F2" w:rsidRDefault="00F16919" w:rsidP="002D70F2">
      <w:pPr>
        <w:jc w:val="both"/>
        <w:rPr>
          <w:sz w:val="28"/>
          <w:szCs w:val="28"/>
          <w:lang w:val="en-US"/>
        </w:rPr>
      </w:pPr>
      <w:r w:rsidRPr="002D70F2">
        <w:rPr>
          <w:sz w:val="28"/>
          <w:szCs w:val="28"/>
          <w:lang w:val="en-US"/>
        </w:rPr>
        <w:t xml:space="preserve">Treasures of Russia: Introduction to Russian Art = </w:t>
      </w:r>
      <w:r w:rsidRPr="002D70F2">
        <w:rPr>
          <w:sz w:val="28"/>
          <w:szCs w:val="28"/>
        </w:rPr>
        <w:t>сокровища</w:t>
      </w:r>
      <w:r w:rsidRPr="002D70F2">
        <w:rPr>
          <w:sz w:val="28"/>
          <w:szCs w:val="28"/>
          <w:lang w:val="en-US"/>
        </w:rPr>
        <w:t xml:space="preserve"> </w:t>
      </w:r>
      <w:r w:rsidRPr="002D70F2">
        <w:rPr>
          <w:sz w:val="28"/>
          <w:szCs w:val="28"/>
        </w:rPr>
        <w:t>России</w:t>
      </w:r>
      <w:r w:rsidRPr="002D70F2">
        <w:rPr>
          <w:sz w:val="28"/>
          <w:szCs w:val="28"/>
          <w:lang w:val="en-US"/>
        </w:rPr>
        <w:t xml:space="preserve">: </w:t>
      </w:r>
      <w:r w:rsidRPr="002D70F2">
        <w:rPr>
          <w:sz w:val="28"/>
          <w:szCs w:val="28"/>
        </w:rPr>
        <w:t>введение</w:t>
      </w:r>
      <w:r w:rsidRPr="002D70F2">
        <w:rPr>
          <w:sz w:val="28"/>
          <w:szCs w:val="28"/>
          <w:lang w:val="en-US"/>
        </w:rPr>
        <w:t xml:space="preserve"> </w:t>
      </w:r>
      <w:r w:rsidRPr="002D70F2">
        <w:rPr>
          <w:sz w:val="28"/>
          <w:szCs w:val="28"/>
        </w:rPr>
        <w:t>в</w:t>
      </w:r>
      <w:r w:rsidRPr="002D70F2">
        <w:rPr>
          <w:sz w:val="28"/>
          <w:szCs w:val="28"/>
          <w:lang w:val="en-US"/>
        </w:rPr>
        <w:t xml:space="preserve"> </w:t>
      </w:r>
      <w:r w:rsidRPr="002D70F2">
        <w:rPr>
          <w:sz w:val="28"/>
          <w:szCs w:val="28"/>
        </w:rPr>
        <w:t>русское</w:t>
      </w:r>
      <w:r w:rsidRPr="002D70F2">
        <w:rPr>
          <w:sz w:val="28"/>
          <w:szCs w:val="28"/>
          <w:lang w:val="en-US"/>
        </w:rPr>
        <w:t xml:space="preserve"> </w:t>
      </w:r>
      <w:r w:rsidRPr="002D70F2">
        <w:rPr>
          <w:sz w:val="28"/>
          <w:szCs w:val="28"/>
        </w:rPr>
        <w:t>искусство</w:t>
      </w:r>
      <w:r w:rsidRPr="002D70F2">
        <w:rPr>
          <w:sz w:val="28"/>
          <w:szCs w:val="28"/>
          <w:lang w:val="en-US"/>
        </w:rPr>
        <w:t xml:space="preserve">.  Moscow: </w:t>
      </w:r>
      <w:proofErr w:type="spellStart"/>
      <w:r w:rsidRPr="002D70F2">
        <w:rPr>
          <w:sz w:val="28"/>
          <w:szCs w:val="28"/>
          <w:lang w:val="en-US"/>
        </w:rPr>
        <w:t>Intersoft</w:t>
      </w:r>
      <w:proofErr w:type="spellEnd"/>
      <w:r w:rsidRPr="002D70F2">
        <w:rPr>
          <w:sz w:val="28"/>
          <w:szCs w:val="28"/>
          <w:lang w:val="en-US"/>
        </w:rPr>
        <w:t xml:space="preserve">: </w:t>
      </w:r>
      <w:proofErr w:type="spellStart"/>
      <w:r w:rsidRPr="002D70F2">
        <w:rPr>
          <w:sz w:val="28"/>
          <w:szCs w:val="28"/>
          <w:lang w:val="en-US"/>
        </w:rPr>
        <w:t>Iskusstvo</w:t>
      </w:r>
      <w:proofErr w:type="spellEnd"/>
      <w:r w:rsidRPr="002D70F2">
        <w:rPr>
          <w:sz w:val="28"/>
          <w:szCs w:val="28"/>
          <w:lang w:val="en-US"/>
        </w:rPr>
        <w:t>. Cop. 1995.</w:t>
      </w:r>
    </w:p>
    <w:p w:rsidR="00F16919" w:rsidRPr="002D70F2" w:rsidRDefault="00F16919" w:rsidP="002D70F2">
      <w:pPr>
        <w:jc w:val="both"/>
        <w:rPr>
          <w:sz w:val="28"/>
          <w:szCs w:val="28"/>
        </w:rPr>
      </w:pPr>
      <w:r w:rsidRPr="002D70F2">
        <w:rPr>
          <w:sz w:val="28"/>
          <w:szCs w:val="28"/>
        </w:rPr>
        <w:t>Всемирная</w:t>
      </w:r>
      <w:r w:rsidRPr="002D70F2">
        <w:rPr>
          <w:sz w:val="28"/>
          <w:szCs w:val="28"/>
          <w:lang w:val="en-US"/>
        </w:rPr>
        <w:t xml:space="preserve"> </w:t>
      </w:r>
      <w:r w:rsidRPr="002D70F2">
        <w:rPr>
          <w:sz w:val="28"/>
          <w:szCs w:val="28"/>
        </w:rPr>
        <w:t>история</w:t>
      </w:r>
      <w:r w:rsidRPr="002D70F2">
        <w:rPr>
          <w:sz w:val="28"/>
          <w:szCs w:val="28"/>
          <w:lang w:val="en-US"/>
        </w:rPr>
        <w:t xml:space="preserve"> </w:t>
      </w:r>
      <w:r w:rsidRPr="002D70F2">
        <w:rPr>
          <w:sz w:val="28"/>
          <w:szCs w:val="28"/>
        </w:rPr>
        <w:t>в</w:t>
      </w:r>
      <w:r w:rsidRPr="002D70F2">
        <w:rPr>
          <w:sz w:val="28"/>
          <w:szCs w:val="28"/>
          <w:lang w:val="en-US"/>
        </w:rPr>
        <w:t xml:space="preserve"> </w:t>
      </w:r>
      <w:r w:rsidRPr="002D70F2">
        <w:rPr>
          <w:sz w:val="28"/>
          <w:szCs w:val="28"/>
        </w:rPr>
        <w:t>лицах</w:t>
      </w:r>
      <w:r w:rsidRPr="002D70F2">
        <w:rPr>
          <w:sz w:val="28"/>
          <w:szCs w:val="28"/>
          <w:lang w:val="en-US"/>
        </w:rPr>
        <w:t xml:space="preserve">: </w:t>
      </w:r>
      <w:r w:rsidRPr="002D70F2">
        <w:rPr>
          <w:sz w:val="28"/>
          <w:szCs w:val="28"/>
        </w:rPr>
        <w:t>В</w:t>
      </w:r>
      <w:r w:rsidRPr="002D70F2">
        <w:rPr>
          <w:sz w:val="28"/>
          <w:szCs w:val="28"/>
          <w:lang w:val="en-US"/>
        </w:rPr>
        <w:t xml:space="preserve"> 12 </w:t>
      </w:r>
      <w:r w:rsidRPr="002D70F2">
        <w:rPr>
          <w:sz w:val="28"/>
          <w:szCs w:val="28"/>
        </w:rPr>
        <w:t>дисках</w:t>
      </w:r>
      <w:r w:rsidRPr="002D70F2">
        <w:rPr>
          <w:sz w:val="28"/>
          <w:szCs w:val="28"/>
          <w:lang w:val="en-US"/>
        </w:rPr>
        <w:t xml:space="preserve">: CD-ROM Windows / </w:t>
      </w:r>
      <w:r w:rsidRPr="002D70F2">
        <w:rPr>
          <w:sz w:val="28"/>
          <w:szCs w:val="28"/>
        </w:rPr>
        <w:t>РАН</w:t>
      </w:r>
      <w:r w:rsidRPr="002D70F2">
        <w:rPr>
          <w:sz w:val="28"/>
          <w:szCs w:val="28"/>
          <w:lang w:val="en-US"/>
        </w:rPr>
        <w:t xml:space="preserve"> </w:t>
      </w:r>
      <w:r w:rsidRPr="002D70F2">
        <w:rPr>
          <w:sz w:val="28"/>
          <w:szCs w:val="28"/>
        </w:rPr>
        <w:t>Рос</w:t>
      </w:r>
      <w:r w:rsidRPr="002D70F2">
        <w:rPr>
          <w:sz w:val="28"/>
          <w:szCs w:val="28"/>
          <w:lang w:val="en-US"/>
        </w:rPr>
        <w:t xml:space="preserve">. </w:t>
      </w:r>
      <w:r w:rsidRPr="002D70F2">
        <w:rPr>
          <w:sz w:val="28"/>
          <w:szCs w:val="28"/>
        </w:rPr>
        <w:t>Акад. образования.  М.: НТЦ «Прогресс»; Знание, [1996</w:t>
      </w:r>
      <w:r w:rsidRPr="002D70F2">
        <w:rPr>
          <w:spacing w:val="-4"/>
          <w:sz w:val="28"/>
          <w:szCs w:val="28"/>
        </w:rPr>
        <w:t>–</w:t>
      </w:r>
      <w:r w:rsidRPr="002D70F2">
        <w:rPr>
          <w:sz w:val="28"/>
          <w:szCs w:val="28"/>
        </w:rPr>
        <w:t>7].</w:t>
      </w:r>
    </w:p>
    <w:p w:rsidR="00F16919" w:rsidRPr="002D70F2" w:rsidRDefault="00F16919" w:rsidP="002D70F2">
      <w:pPr>
        <w:jc w:val="both"/>
        <w:rPr>
          <w:sz w:val="28"/>
          <w:szCs w:val="28"/>
          <w:lang w:val="en-US"/>
        </w:rPr>
      </w:pPr>
      <w:r w:rsidRPr="002D70F2">
        <w:rPr>
          <w:sz w:val="28"/>
          <w:szCs w:val="28"/>
          <w:lang w:val="en-US"/>
        </w:rPr>
        <w:t>Internet</w:t>
      </w:r>
      <w:r w:rsidRPr="002D70F2">
        <w:rPr>
          <w:sz w:val="28"/>
          <w:szCs w:val="28"/>
        </w:rPr>
        <w:t>: ИНТЕРНЕТ-ИСТОЧНИКИ описываются максимально подробно с обозначением полного названия Интернет-страницы – источника цитаты. В скобках должны быть указаны день, месяц и год извлечения информации. В тексте работы указание на страницу не требуется. Цитата снабжается лишь сведениями об имени автора и годе издания работы. Например</w:t>
      </w:r>
      <w:r w:rsidRPr="002D70F2">
        <w:rPr>
          <w:sz w:val="28"/>
          <w:szCs w:val="28"/>
          <w:lang w:val="en-US"/>
        </w:rPr>
        <w:t>:</w:t>
      </w:r>
    </w:p>
    <w:p w:rsidR="00F16919" w:rsidRPr="002D70F2" w:rsidRDefault="00F16919" w:rsidP="002D70F2">
      <w:pPr>
        <w:jc w:val="both"/>
        <w:rPr>
          <w:sz w:val="28"/>
          <w:szCs w:val="28"/>
          <w:lang w:val="en-US"/>
        </w:rPr>
      </w:pPr>
      <w:r w:rsidRPr="002D70F2">
        <w:rPr>
          <w:sz w:val="28"/>
          <w:szCs w:val="28"/>
          <w:lang w:val="de-DE"/>
        </w:rPr>
        <w:t xml:space="preserve">Ulrich A. Ein Workshop zur Didaktik des Chinesischen. </w:t>
      </w:r>
      <w:proofErr w:type="gramStart"/>
      <w:r w:rsidRPr="002D70F2">
        <w:rPr>
          <w:sz w:val="28"/>
          <w:szCs w:val="28"/>
          <w:lang w:val="en-US"/>
        </w:rPr>
        <w:t>1991</w:t>
      </w:r>
      <w:proofErr w:type="gramEnd"/>
      <w:r w:rsidRPr="002D70F2">
        <w:rPr>
          <w:sz w:val="28"/>
          <w:szCs w:val="28"/>
          <w:lang w:val="en-US"/>
        </w:rPr>
        <w:t xml:space="preserve"> [Electronic resource]. URL: http://www.fask.uni-mainz.de/inst/chinesisch/chun8_dok4.html (accessed </w:t>
      </w:r>
      <w:proofErr w:type="gramStart"/>
      <w:r w:rsidRPr="002D70F2">
        <w:rPr>
          <w:sz w:val="28"/>
          <w:szCs w:val="28"/>
          <w:lang w:val="en-US"/>
        </w:rPr>
        <w:t>at  20.05.2010</w:t>
      </w:r>
      <w:proofErr w:type="gramEnd"/>
      <w:r w:rsidRPr="002D70F2">
        <w:rPr>
          <w:sz w:val="28"/>
          <w:szCs w:val="28"/>
          <w:lang w:val="en-US"/>
        </w:rPr>
        <w:t>).</w:t>
      </w:r>
    </w:p>
    <w:p w:rsidR="00F16919" w:rsidRPr="002D70F2" w:rsidRDefault="00F16919" w:rsidP="002D70F2">
      <w:pPr>
        <w:jc w:val="both"/>
        <w:rPr>
          <w:sz w:val="28"/>
          <w:szCs w:val="28"/>
        </w:rPr>
      </w:pPr>
      <w:proofErr w:type="spellStart"/>
      <w:r w:rsidRPr="002D70F2">
        <w:rPr>
          <w:sz w:val="28"/>
          <w:szCs w:val="28"/>
        </w:rPr>
        <w:t>Нараленкова</w:t>
      </w:r>
      <w:proofErr w:type="spellEnd"/>
      <w:r w:rsidRPr="002D70F2">
        <w:rPr>
          <w:sz w:val="28"/>
          <w:szCs w:val="28"/>
        </w:rPr>
        <w:t xml:space="preserve"> О. Мистер Ком-Икс [Электронный ресурс]. </w:t>
      </w:r>
      <w:r w:rsidRPr="002D70F2">
        <w:rPr>
          <w:sz w:val="28"/>
          <w:szCs w:val="28"/>
          <w:lang w:val="en-US"/>
        </w:rPr>
        <w:t>URL</w:t>
      </w:r>
      <w:r w:rsidRPr="002D70F2">
        <w:rPr>
          <w:sz w:val="28"/>
          <w:szCs w:val="28"/>
        </w:rPr>
        <w:t xml:space="preserve">: </w:t>
      </w:r>
      <w:hyperlink r:id="rId6" w:history="1">
        <w:r w:rsidRPr="002D70F2">
          <w:rPr>
            <w:rStyle w:val="a7"/>
            <w:sz w:val="28"/>
            <w:szCs w:val="28"/>
            <w:lang w:val="en-US"/>
          </w:rPr>
          <w:t>http</w:t>
        </w:r>
        <w:r w:rsidRPr="002D70F2">
          <w:rPr>
            <w:rStyle w:val="a7"/>
            <w:sz w:val="28"/>
            <w:szCs w:val="28"/>
          </w:rPr>
          <w:t>://</w:t>
        </w:r>
        <w:r w:rsidRPr="002D70F2">
          <w:rPr>
            <w:rStyle w:val="a7"/>
            <w:sz w:val="28"/>
            <w:szCs w:val="28"/>
            <w:lang w:val="en-US"/>
          </w:rPr>
          <w:t>www</w:t>
        </w:r>
        <w:r w:rsidRPr="002D70F2">
          <w:rPr>
            <w:rStyle w:val="a7"/>
            <w:sz w:val="28"/>
            <w:szCs w:val="28"/>
          </w:rPr>
          <w:t>/</w:t>
        </w:r>
        <w:proofErr w:type="spellStart"/>
        <w:r w:rsidRPr="002D70F2">
          <w:rPr>
            <w:rStyle w:val="a7"/>
            <w:sz w:val="28"/>
            <w:szCs w:val="28"/>
            <w:lang w:val="en-US"/>
          </w:rPr>
          <w:t>rg</w:t>
        </w:r>
        <w:proofErr w:type="spellEnd"/>
        <w:r w:rsidRPr="002D70F2">
          <w:rPr>
            <w:rStyle w:val="a7"/>
            <w:sz w:val="28"/>
            <w:szCs w:val="28"/>
          </w:rPr>
          <w:t>.</w:t>
        </w:r>
        <w:proofErr w:type="spellStart"/>
        <w:r w:rsidRPr="002D70F2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2D70F2">
          <w:rPr>
            <w:rStyle w:val="a7"/>
            <w:sz w:val="28"/>
            <w:szCs w:val="28"/>
          </w:rPr>
          <w:t>/2009/06/17/</w:t>
        </w:r>
        <w:proofErr w:type="spellStart"/>
        <w:r w:rsidRPr="002D70F2">
          <w:rPr>
            <w:rStyle w:val="a7"/>
            <w:sz w:val="28"/>
            <w:szCs w:val="28"/>
            <w:lang w:val="en-US"/>
          </w:rPr>
          <w:t>komiks</w:t>
        </w:r>
        <w:proofErr w:type="spellEnd"/>
        <w:r w:rsidRPr="002D70F2">
          <w:rPr>
            <w:rStyle w:val="a7"/>
            <w:sz w:val="28"/>
            <w:szCs w:val="28"/>
          </w:rPr>
          <w:t>.</w:t>
        </w:r>
        <w:r w:rsidRPr="002D70F2">
          <w:rPr>
            <w:rStyle w:val="a7"/>
            <w:sz w:val="28"/>
            <w:szCs w:val="28"/>
            <w:lang w:val="en-US"/>
          </w:rPr>
          <w:t>html</w:t>
        </w:r>
      </w:hyperlink>
      <w:r w:rsidRPr="002D70F2">
        <w:rPr>
          <w:sz w:val="28"/>
          <w:szCs w:val="28"/>
        </w:rPr>
        <w:t xml:space="preserve"> (дата обращения: 10.10.2014).</w:t>
      </w:r>
    </w:p>
    <w:p w:rsidR="00F16919" w:rsidRPr="002D70F2" w:rsidRDefault="00F16919" w:rsidP="002D70F2">
      <w:pPr>
        <w:spacing w:before="120"/>
        <w:jc w:val="both"/>
        <w:rPr>
          <w:sz w:val="28"/>
          <w:szCs w:val="28"/>
        </w:rPr>
      </w:pPr>
      <w:r w:rsidRPr="002D70F2">
        <w:rPr>
          <w:sz w:val="28"/>
          <w:szCs w:val="28"/>
        </w:rPr>
        <w:t>СПИСОК ИСПОЛЬЗОВАННЫХ СЛОВАРЕЙ</w:t>
      </w:r>
    </w:p>
    <w:p w:rsidR="00F16919" w:rsidRPr="002D70F2" w:rsidRDefault="00F16919" w:rsidP="002D70F2">
      <w:pPr>
        <w:spacing w:before="120"/>
        <w:jc w:val="both"/>
        <w:rPr>
          <w:sz w:val="28"/>
          <w:szCs w:val="28"/>
        </w:rPr>
      </w:pPr>
      <w:r w:rsidRPr="002D70F2">
        <w:rPr>
          <w:sz w:val="28"/>
          <w:szCs w:val="28"/>
        </w:rPr>
        <w:t>Оформляется в соответствии с правилами их библиографического описания:</w:t>
      </w:r>
    </w:p>
    <w:p w:rsidR="00F16919" w:rsidRPr="002D70F2" w:rsidRDefault="00F16919" w:rsidP="002D70F2">
      <w:pPr>
        <w:jc w:val="both"/>
        <w:rPr>
          <w:sz w:val="28"/>
          <w:szCs w:val="28"/>
        </w:rPr>
      </w:pPr>
      <w:r w:rsidRPr="002D70F2">
        <w:rPr>
          <w:sz w:val="28"/>
          <w:szCs w:val="28"/>
        </w:rPr>
        <w:t>Лингвистический энциклопедический словарь / гл. ред. В.Н. Ярцева. М.: Сов. энциклопедия, 1990.</w:t>
      </w:r>
    </w:p>
    <w:p w:rsidR="00F16919" w:rsidRPr="002D70F2" w:rsidRDefault="00F16919" w:rsidP="002D70F2">
      <w:pPr>
        <w:jc w:val="both"/>
        <w:rPr>
          <w:sz w:val="28"/>
          <w:szCs w:val="28"/>
          <w:lang w:val="de-DE"/>
        </w:rPr>
      </w:pPr>
      <w:r w:rsidRPr="002D70F2">
        <w:rPr>
          <w:sz w:val="28"/>
          <w:szCs w:val="28"/>
          <w:lang w:val="de-DE"/>
        </w:rPr>
        <w:t xml:space="preserve">Duden Deutsches Universalwörterbuch / Hrsg. G. </w:t>
      </w:r>
      <w:proofErr w:type="spellStart"/>
      <w:r w:rsidRPr="002D70F2">
        <w:rPr>
          <w:sz w:val="28"/>
          <w:szCs w:val="28"/>
          <w:lang w:val="de-DE"/>
        </w:rPr>
        <w:t>Drosdowski</w:t>
      </w:r>
      <w:proofErr w:type="spellEnd"/>
      <w:r w:rsidRPr="002D70F2">
        <w:rPr>
          <w:sz w:val="28"/>
          <w:szCs w:val="28"/>
          <w:lang w:val="de-DE"/>
        </w:rPr>
        <w:t>. Mannheim, Leipzig, Wien, Zürich: Dudenverlag, 1989.</w:t>
      </w:r>
    </w:p>
    <w:p w:rsidR="00F16919" w:rsidRPr="002D70F2" w:rsidRDefault="00F16919" w:rsidP="002D70F2">
      <w:pPr>
        <w:pStyle w:val="2"/>
        <w:spacing w:before="120" w:line="240" w:lineRule="auto"/>
        <w:ind w:left="0"/>
        <w:jc w:val="both"/>
        <w:rPr>
          <w:sz w:val="28"/>
          <w:szCs w:val="28"/>
        </w:rPr>
      </w:pPr>
      <w:r w:rsidRPr="002D70F2">
        <w:rPr>
          <w:sz w:val="28"/>
          <w:szCs w:val="28"/>
        </w:rPr>
        <w:t>СПИСОК ИСТОЧНИКОВ ПРИМЕРОВ</w:t>
      </w:r>
    </w:p>
    <w:p w:rsidR="00F16919" w:rsidRPr="002D70F2" w:rsidRDefault="00F16919" w:rsidP="002D70F2">
      <w:pPr>
        <w:pStyle w:val="2"/>
        <w:spacing w:before="120" w:line="240" w:lineRule="auto"/>
        <w:ind w:left="0"/>
        <w:jc w:val="both"/>
        <w:rPr>
          <w:sz w:val="28"/>
          <w:szCs w:val="28"/>
        </w:rPr>
      </w:pPr>
      <w:r w:rsidRPr="002D70F2">
        <w:rPr>
          <w:sz w:val="28"/>
          <w:szCs w:val="28"/>
        </w:rPr>
        <w:t>Оформляется по общим правилам: он составляется в алфавитном порядке, в первую очередь указывается литература на русском языке, далее литера</w:t>
      </w:r>
      <w:r w:rsidRPr="002D70F2">
        <w:rPr>
          <w:sz w:val="28"/>
          <w:szCs w:val="28"/>
        </w:rPr>
        <w:softHyphen/>
        <w:t>тура на иностранных языках. Например:</w:t>
      </w:r>
    </w:p>
    <w:p w:rsidR="00F16919" w:rsidRPr="00D743B0" w:rsidRDefault="00F16919" w:rsidP="002D70F2">
      <w:pPr>
        <w:pStyle w:val="2"/>
        <w:spacing w:line="240" w:lineRule="auto"/>
        <w:ind w:left="0"/>
        <w:jc w:val="both"/>
        <w:rPr>
          <w:sz w:val="28"/>
          <w:szCs w:val="28"/>
          <w:lang w:val="de-DE"/>
        </w:rPr>
      </w:pPr>
      <w:r w:rsidRPr="002D70F2">
        <w:rPr>
          <w:sz w:val="28"/>
          <w:szCs w:val="28"/>
        </w:rPr>
        <w:t xml:space="preserve">Кант Г. Актовый зал: пер. с нем. А. Исаевой, И. </w:t>
      </w:r>
      <w:proofErr w:type="spellStart"/>
      <w:r w:rsidRPr="002D70F2">
        <w:rPr>
          <w:sz w:val="28"/>
          <w:szCs w:val="28"/>
        </w:rPr>
        <w:t>Каринцевой</w:t>
      </w:r>
      <w:proofErr w:type="spellEnd"/>
      <w:r w:rsidRPr="002D70F2">
        <w:rPr>
          <w:sz w:val="28"/>
          <w:szCs w:val="28"/>
        </w:rPr>
        <w:t>.  М</w:t>
      </w:r>
      <w:r w:rsidRPr="00D743B0">
        <w:rPr>
          <w:sz w:val="28"/>
          <w:szCs w:val="28"/>
          <w:lang w:val="de-DE"/>
        </w:rPr>
        <w:t xml:space="preserve">.: </w:t>
      </w:r>
      <w:r w:rsidRPr="002D70F2">
        <w:rPr>
          <w:sz w:val="28"/>
          <w:szCs w:val="28"/>
        </w:rPr>
        <w:t>Прогресс</w:t>
      </w:r>
      <w:r w:rsidRPr="00D743B0">
        <w:rPr>
          <w:sz w:val="28"/>
          <w:szCs w:val="28"/>
          <w:lang w:val="de-DE"/>
        </w:rPr>
        <w:t xml:space="preserve">, 1974. </w:t>
      </w:r>
      <w:r w:rsidRPr="00D743B0">
        <w:rPr>
          <w:spacing w:val="-4"/>
          <w:sz w:val="28"/>
          <w:szCs w:val="28"/>
          <w:lang w:val="de-DE"/>
        </w:rPr>
        <w:t xml:space="preserve"> 383 </w:t>
      </w:r>
      <w:r w:rsidRPr="002D70F2">
        <w:rPr>
          <w:spacing w:val="-4"/>
          <w:sz w:val="28"/>
          <w:szCs w:val="28"/>
        </w:rPr>
        <w:t>с</w:t>
      </w:r>
      <w:r w:rsidRPr="00D743B0">
        <w:rPr>
          <w:spacing w:val="-4"/>
          <w:sz w:val="28"/>
          <w:szCs w:val="28"/>
          <w:lang w:val="de-DE"/>
        </w:rPr>
        <w:t>.</w:t>
      </w:r>
    </w:p>
    <w:p w:rsidR="00F16919" w:rsidRDefault="00F16919" w:rsidP="002D70F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D70F2">
        <w:rPr>
          <w:sz w:val="28"/>
          <w:szCs w:val="28"/>
          <w:lang w:val="de-DE"/>
        </w:rPr>
        <w:t xml:space="preserve">Schwanitz D. Der Campus.   Frankfurt am Main, Berlin, Weimar:  der Goldmann Verlag, 1996.  </w:t>
      </w:r>
      <w:r w:rsidRPr="002D70F2">
        <w:rPr>
          <w:sz w:val="28"/>
          <w:szCs w:val="28"/>
        </w:rPr>
        <w:t xml:space="preserve">383 </w:t>
      </w:r>
      <w:r w:rsidRPr="002D70F2">
        <w:rPr>
          <w:sz w:val="28"/>
          <w:szCs w:val="28"/>
          <w:lang w:val="de-DE"/>
        </w:rPr>
        <w:t>S</w:t>
      </w:r>
      <w:r w:rsidRPr="002D70F2">
        <w:rPr>
          <w:sz w:val="28"/>
          <w:szCs w:val="28"/>
        </w:rPr>
        <w:t>.</w:t>
      </w:r>
      <w:r w:rsidRPr="002D70F2">
        <w:rPr>
          <w:b/>
          <w:sz w:val="28"/>
          <w:szCs w:val="28"/>
        </w:rPr>
        <w:t xml:space="preserve"> </w:t>
      </w:r>
    </w:p>
    <w:p w:rsidR="003927D8" w:rsidRDefault="003927D8" w:rsidP="002D70F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927D8" w:rsidRPr="002D70F2" w:rsidRDefault="003927D8" w:rsidP="002D70F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6919" w:rsidRDefault="002D70F2" w:rsidP="00AF791B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ОФОРМЛЕНИЯ ТИТУЛЬНОГО ЛИСТА</w:t>
      </w:r>
    </w:p>
    <w:p w:rsidR="002D70F2" w:rsidRDefault="002D70F2" w:rsidP="002D70F2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F16919" w:rsidRPr="00F16919" w:rsidRDefault="00F16919" w:rsidP="00F1691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16919">
        <w:rPr>
          <w:sz w:val="28"/>
          <w:szCs w:val="28"/>
        </w:rPr>
        <w:t>Министерство науки и высшего образования РФ</w:t>
      </w:r>
    </w:p>
    <w:p w:rsidR="00F16919" w:rsidRPr="00F16919" w:rsidRDefault="00F16919" w:rsidP="00F1691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16919">
        <w:rPr>
          <w:sz w:val="28"/>
          <w:szCs w:val="28"/>
        </w:rPr>
        <w:t>ФГБОУ ВО «Тверской государственный университет»</w:t>
      </w:r>
    </w:p>
    <w:p w:rsidR="00F16919" w:rsidRPr="00F16919" w:rsidRDefault="00F16919" w:rsidP="00F1691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16919">
        <w:rPr>
          <w:sz w:val="28"/>
          <w:szCs w:val="28"/>
        </w:rPr>
        <w:t>Факультет</w:t>
      </w:r>
      <w:r w:rsidRPr="00F16919">
        <w:t xml:space="preserve"> </w:t>
      </w:r>
      <w:r w:rsidRPr="00F16919">
        <w:rPr>
          <w:sz w:val="28"/>
          <w:szCs w:val="28"/>
        </w:rPr>
        <w:t>иностранных языков и международной коммуникации</w:t>
      </w:r>
    </w:p>
    <w:p w:rsidR="004A0ACD" w:rsidRPr="00F16919" w:rsidRDefault="004A0ACD" w:rsidP="004A0AC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16919">
        <w:rPr>
          <w:sz w:val="28"/>
          <w:szCs w:val="28"/>
        </w:rPr>
        <w:t>Направление 45.0</w:t>
      </w:r>
      <w:r>
        <w:rPr>
          <w:sz w:val="28"/>
          <w:szCs w:val="28"/>
        </w:rPr>
        <w:t>4</w:t>
      </w:r>
      <w:r w:rsidRPr="00F16919">
        <w:rPr>
          <w:sz w:val="28"/>
          <w:szCs w:val="28"/>
        </w:rPr>
        <w:t>.02 «Лингвистика»</w:t>
      </w:r>
    </w:p>
    <w:p w:rsidR="004A0ACD" w:rsidRPr="00F16919" w:rsidRDefault="00AF791B" w:rsidP="004A0ACD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магистратуры</w:t>
      </w:r>
      <w:r w:rsidR="004A0ACD" w:rsidRPr="00F16919">
        <w:rPr>
          <w:sz w:val="28"/>
          <w:szCs w:val="28"/>
        </w:rPr>
        <w:t xml:space="preserve"> «Перевод </w:t>
      </w:r>
      <w:r w:rsidR="004A0ACD">
        <w:rPr>
          <w:sz w:val="28"/>
          <w:szCs w:val="28"/>
        </w:rPr>
        <w:t>в сфере профессиональной деятельности</w:t>
      </w:r>
      <w:r w:rsidR="004A0ACD" w:rsidRPr="00F16919">
        <w:rPr>
          <w:sz w:val="28"/>
          <w:szCs w:val="28"/>
        </w:rPr>
        <w:t>»</w:t>
      </w:r>
    </w:p>
    <w:p w:rsidR="004A0ACD" w:rsidRDefault="00AF791B" w:rsidP="004A0ACD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магистратуры</w:t>
      </w:r>
      <w:r w:rsidRPr="00F16919">
        <w:rPr>
          <w:sz w:val="28"/>
          <w:szCs w:val="28"/>
        </w:rPr>
        <w:t xml:space="preserve"> </w:t>
      </w:r>
      <w:r w:rsidR="004A0ACD" w:rsidRPr="00F16919">
        <w:rPr>
          <w:sz w:val="28"/>
          <w:szCs w:val="28"/>
        </w:rPr>
        <w:t>«</w:t>
      </w:r>
      <w:r w:rsidR="004A0ACD">
        <w:rPr>
          <w:sz w:val="28"/>
          <w:szCs w:val="28"/>
        </w:rPr>
        <w:t>Теория обучения иностранным языкам и межкультурная коммуникация</w:t>
      </w:r>
      <w:r w:rsidR="004A0ACD" w:rsidRPr="00F16919">
        <w:rPr>
          <w:sz w:val="28"/>
          <w:szCs w:val="28"/>
        </w:rPr>
        <w:t>»</w:t>
      </w:r>
    </w:p>
    <w:p w:rsidR="004A0ACD" w:rsidRPr="00F16919" w:rsidRDefault="00AF791B" w:rsidP="004A0ACD">
      <w:pPr>
        <w:shd w:val="clear" w:color="auto" w:fill="FFFFFF"/>
        <w:tabs>
          <w:tab w:val="left" w:leader="underscore" w:pos="26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магистратуры</w:t>
      </w:r>
      <w:r w:rsidR="004A0ACD">
        <w:rPr>
          <w:sz w:val="28"/>
          <w:szCs w:val="28"/>
        </w:rPr>
        <w:t xml:space="preserve"> «Управление международными проектами»</w:t>
      </w: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16919">
        <w:rPr>
          <w:sz w:val="28"/>
          <w:szCs w:val="28"/>
        </w:rPr>
        <w:t>ВЫПУСКНАЯ КВАЛИФИКАЦИОННАЯ РАБОТА</w:t>
      </w:r>
    </w:p>
    <w:p w:rsidR="00F16919" w:rsidRPr="00F16919" w:rsidRDefault="00AF791B" w:rsidP="00F1691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(МАГИСТЕРСКАЯ ДИССЕРТАЦИЯ</w:t>
      </w:r>
      <w:bookmarkStart w:id="1" w:name="_GoBack"/>
      <w:bookmarkEnd w:id="1"/>
      <w:r w:rsidR="00F16919" w:rsidRPr="00F16919">
        <w:rPr>
          <w:sz w:val="28"/>
          <w:szCs w:val="28"/>
        </w:rPr>
        <w:t>)</w:t>
      </w: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F16919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F16919" w:rsidRPr="00F16919" w:rsidRDefault="00F16919" w:rsidP="00F16919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 w:rsidRPr="00F16919">
        <w:rPr>
          <w:i/>
          <w:sz w:val="28"/>
          <w:szCs w:val="28"/>
        </w:rPr>
        <w:t>(тема)</w:t>
      </w: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4536" w:type="dxa"/>
        <w:tblLayout w:type="fixed"/>
        <w:tblLook w:val="0000" w:firstRow="0" w:lastRow="0" w:firstColumn="0" w:lastColumn="0" w:noHBand="0" w:noVBand="0"/>
      </w:tblPr>
      <w:tblGrid>
        <w:gridCol w:w="4358"/>
      </w:tblGrid>
      <w:tr w:rsidR="00F16919" w:rsidRPr="00F16919" w:rsidTr="007569BC">
        <w:tc>
          <w:tcPr>
            <w:tcW w:w="4358" w:type="dxa"/>
          </w:tcPr>
          <w:p w:rsidR="00F16919" w:rsidRPr="00F16919" w:rsidRDefault="00F16919" w:rsidP="007569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6919">
              <w:rPr>
                <w:rFonts w:eastAsia="Calibri"/>
                <w:sz w:val="28"/>
                <w:szCs w:val="28"/>
                <w:lang w:eastAsia="en-US"/>
              </w:rPr>
              <w:t>Автор:</w:t>
            </w:r>
          </w:p>
        </w:tc>
      </w:tr>
      <w:tr w:rsidR="00F16919" w:rsidRPr="00F16919" w:rsidTr="007569BC">
        <w:tc>
          <w:tcPr>
            <w:tcW w:w="4358" w:type="dxa"/>
          </w:tcPr>
          <w:p w:rsidR="00F16919" w:rsidRPr="00F16919" w:rsidRDefault="00F16919" w:rsidP="007569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6919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</w:tr>
    </w:tbl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245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F16919" w:rsidRPr="00F16919" w:rsidTr="007569BC">
        <w:tc>
          <w:tcPr>
            <w:tcW w:w="5245" w:type="dxa"/>
          </w:tcPr>
          <w:p w:rsidR="00F16919" w:rsidRPr="00F16919" w:rsidRDefault="00F16919" w:rsidP="007569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6919">
              <w:rPr>
                <w:rFonts w:eastAsia="Calibri"/>
                <w:sz w:val="28"/>
                <w:szCs w:val="28"/>
                <w:lang w:eastAsia="en-US"/>
              </w:rPr>
              <w:t>Научный руководитель:</w:t>
            </w:r>
          </w:p>
        </w:tc>
      </w:tr>
      <w:tr w:rsidR="00F16919" w:rsidRPr="00F16919" w:rsidTr="007569BC">
        <w:tc>
          <w:tcPr>
            <w:tcW w:w="5245" w:type="dxa"/>
          </w:tcPr>
          <w:p w:rsidR="00F16919" w:rsidRPr="00F16919" w:rsidRDefault="00F16919" w:rsidP="007569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6919">
              <w:rPr>
                <w:rFonts w:eastAsia="Calibri"/>
                <w:sz w:val="28"/>
                <w:szCs w:val="28"/>
                <w:lang w:eastAsia="en-US"/>
              </w:rPr>
              <w:t>ученая степень, звание,</w:t>
            </w:r>
          </w:p>
        </w:tc>
      </w:tr>
      <w:tr w:rsidR="00F16919" w:rsidRPr="00F16919" w:rsidTr="007569BC">
        <w:tc>
          <w:tcPr>
            <w:tcW w:w="5245" w:type="dxa"/>
          </w:tcPr>
          <w:p w:rsidR="00F16919" w:rsidRPr="00F16919" w:rsidRDefault="00F16919" w:rsidP="007569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6919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  <w:p w:rsidR="00F16919" w:rsidRPr="00F16919" w:rsidRDefault="00F16919" w:rsidP="007569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16919" w:rsidRPr="00F16919" w:rsidRDefault="00F16919" w:rsidP="007569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spacing w:before="120"/>
        <w:jc w:val="both"/>
        <w:rPr>
          <w:rFonts w:eastAsia="Calibri"/>
          <w:sz w:val="28"/>
          <w:szCs w:val="28"/>
          <w:lang w:eastAsia="en-US"/>
        </w:rPr>
      </w:pPr>
      <w:r w:rsidRPr="00F16919">
        <w:rPr>
          <w:rFonts w:eastAsia="Calibri"/>
          <w:sz w:val="28"/>
          <w:szCs w:val="28"/>
          <w:lang w:eastAsia="en-US"/>
        </w:rPr>
        <w:t>Допущен (а) к защите:</w:t>
      </w:r>
    </w:p>
    <w:p w:rsidR="00F16919" w:rsidRPr="00F16919" w:rsidRDefault="00F16919" w:rsidP="00F16919">
      <w:pPr>
        <w:widowControl/>
        <w:autoSpaceDE/>
        <w:autoSpaceDN/>
        <w:adjustRightInd/>
        <w:spacing w:before="120"/>
        <w:jc w:val="both"/>
        <w:rPr>
          <w:rFonts w:eastAsia="Calibri"/>
          <w:sz w:val="28"/>
          <w:szCs w:val="28"/>
          <w:lang w:eastAsia="en-US"/>
        </w:rPr>
      </w:pPr>
      <w:r w:rsidRPr="00F16919">
        <w:rPr>
          <w:rFonts w:eastAsia="Calibri"/>
          <w:sz w:val="28"/>
          <w:szCs w:val="28"/>
          <w:lang w:eastAsia="en-US"/>
        </w:rPr>
        <w:t>Руководитель ООП:</w:t>
      </w:r>
    </w:p>
    <w:p w:rsidR="00F16919" w:rsidRPr="00F16919" w:rsidRDefault="00F16919" w:rsidP="00F16919">
      <w:pPr>
        <w:widowControl/>
        <w:autoSpaceDE/>
        <w:autoSpaceDN/>
        <w:adjustRightInd/>
        <w:spacing w:before="120"/>
        <w:jc w:val="both"/>
        <w:rPr>
          <w:rFonts w:eastAsia="Calibri"/>
          <w:sz w:val="28"/>
          <w:szCs w:val="28"/>
          <w:lang w:eastAsia="en-US"/>
        </w:rPr>
      </w:pPr>
      <w:r w:rsidRPr="00F16919">
        <w:rPr>
          <w:rFonts w:eastAsia="Calibri"/>
          <w:sz w:val="28"/>
          <w:szCs w:val="28"/>
          <w:lang w:eastAsia="en-US"/>
        </w:rPr>
        <w:t>_________________________</w:t>
      </w:r>
    </w:p>
    <w:p w:rsidR="00F16919" w:rsidRPr="00F16919" w:rsidRDefault="00F16919" w:rsidP="00F16919">
      <w:pPr>
        <w:widowControl/>
        <w:autoSpaceDE/>
        <w:autoSpaceDN/>
        <w:adjustRightInd/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F16919">
        <w:rPr>
          <w:rFonts w:eastAsia="Calibri"/>
          <w:i/>
          <w:sz w:val="28"/>
          <w:szCs w:val="28"/>
          <w:lang w:eastAsia="en-US"/>
        </w:rPr>
        <w:t>(подпись, дата)</w:t>
      </w: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widowControl/>
        <w:autoSpaceDE/>
        <w:autoSpaceDN/>
        <w:adjustRightInd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16919" w:rsidRPr="00F16919" w:rsidRDefault="00F16919" w:rsidP="00F16919">
      <w:pPr>
        <w:pStyle w:val="2"/>
        <w:spacing w:line="240" w:lineRule="auto"/>
        <w:ind w:left="0" w:firstLine="180"/>
        <w:jc w:val="center"/>
        <w:rPr>
          <w:sz w:val="28"/>
          <w:szCs w:val="28"/>
        </w:rPr>
      </w:pPr>
      <w:r w:rsidRPr="00F16919">
        <w:rPr>
          <w:sz w:val="28"/>
          <w:szCs w:val="28"/>
        </w:rPr>
        <w:t>Тверь 2019</w:t>
      </w:r>
    </w:p>
    <w:p w:rsidR="0003311B" w:rsidRPr="0003311B" w:rsidRDefault="0003311B" w:rsidP="0003311B">
      <w:pPr>
        <w:rPr>
          <w:sz w:val="28"/>
          <w:szCs w:val="28"/>
          <w:lang w:val="en-US"/>
        </w:rPr>
      </w:pPr>
    </w:p>
    <w:p w:rsidR="00B037F8" w:rsidRPr="00AA507B" w:rsidRDefault="00B037F8" w:rsidP="00B037F8">
      <w:pPr>
        <w:shd w:val="clear" w:color="auto" w:fill="FFFFFF"/>
        <w:spacing w:line="360" w:lineRule="auto"/>
        <w:jc w:val="both"/>
        <w:rPr>
          <w:b/>
          <w:bCs/>
          <w:spacing w:val="-6"/>
          <w:sz w:val="28"/>
          <w:szCs w:val="28"/>
        </w:rPr>
      </w:pPr>
      <w:r w:rsidRPr="00AA507B">
        <w:rPr>
          <w:b/>
          <w:bCs/>
          <w:spacing w:val="-6"/>
          <w:sz w:val="28"/>
          <w:szCs w:val="28"/>
          <w:lang w:val="en-US"/>
        </w:rPr>
        <w:lastRenderedPageBreak/>
        <w:t>VII</w:t>
      </w:r>
      <w:r w:rsidRPr="00AA507B">
        <w:rPr>
          <w:b/>
          <w:bCs/>
          <w:spacing w:val="-6"/>
          <w:sz w:val="28"/>
          <w:szCs w:val="28"/>
        </w:rPr>
        <w:t>. Перечень обновлений рабочей программы дисциплины (модуля)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3827"/>
        <w:gridCol w:w="1780"/>
      </w:tblGrid>
      <w:tr w:rsidR="00B037F8" w:rsidRPr="00AA507B" w:rsidTr="005D6B4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center"/>
              <w:rPr>
                <w:b/>
              </w:rPr>
            </w:pPr>
            <w:r w:rsidRPr="00AA507B"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center"/>
              <w:rPr>
                <w:b/>
              </w:rPr>
            </w:pPr>
            <w:r w:rsidRPr="00AA507B">
              <w:rPr>
                <w:b/>
              </w:rPr>
              <w:t>Обновленный раздел рабочей программы дисциплины (модуля)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center"/>
              <w:rPr>
                <w:b/>
              </w:rPr>
            </w:pPr>
            <w:r w:rsidRPr="00AA507B">
              <w:rPr>
                <w:b/>
              </w:rPr>
              <w:t>Описание внесенных изменений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center"/>
              <w:rPr>
                <w:b/>
              </w:rPr>
            </w:pPr>
            <w:r w:rsidRPr="00AA507B">
              <w:rPr>
                <w:b/>
              </w:rPr>
              <w:t>Дата и протокол заседания кафедры, утвердившего изменения</w:t>
            </w:r>
          </w:p>
        </w:tc>
      </w:tr>
      <w:tr w:rsidR="00B037F8" w:rsidRPr="00AA507B" w:rsidTr="005D6B4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pStyle w:val="21"/>
              <w:snapToGrid w:val="0"/>
              <w:spacing w:line="360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both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both"/>
            </w:pPr>
          </w:p>
        </w:tc>
      </w:tr>
      <w:tr w:rsidR="00B037F8" w:rsidRPr="00AA507B" w:rsidTr="005D6B4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pStyle w:val="21"/>
              <w:snapToGrid w:val="0"/>
              <w:spacing w:line="360" w:lineRule="auto"/>
              <w:ind w:left="926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both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both"/>
            </w:pPr>
          </w:p>
        </w:tc>
      </w:tr>
      <w:tr w:rsidR="00B037F8" w:rsidRPr="00AA507B" w:rsidTr="005D6B4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pStyle w:val="21"/>
              <w:snapToGrid w:val="0"/>
              <w:spacing w:line="360" w:lineRule="auto"/>
              <w:ind w:left="926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both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both"/>
            </w:pPr>
          </w:p>
        </w:tc>
      </w:tr>
      <w:tr w:rsidR="00B037F8" w:rsidRPr="00AA507B" w:rsidTr="005D6B4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pStyle w:val="21"/>
              <w:snapToGrid w:val="0"/>
              <w:spacing w:line="360" w:lineRule="auto"/>
              <w:ind w:left="926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both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F8" w:rsidRPr="00AA507B" w:rsidRDefault="00B037F8" w:rsidP="005D6B4F">
            <w:pPr>
              <w:snapToGrid w:val="0"/>
              <w:spacing w:line="360" w:lineRule="auto"/>
              <w:jc w:val="both"/>
            </w:pPr>
          </w:p>
        </w:tc>
      </w:tr>
    </w:tbl>
    <w:p w:rsidR="00B037F8" w:rsidRPr="00AA507B" w:rsidRDefault="00B037F8" w:rsidP="00B037F8">
      <w:pPr>
        <w:shd w:val="clear" w:color="auto" w:fill="FFFFFF"/>
        <w:tabs>
          <w:tab w:val="left" w:leader="underscore" w:pos="5767"/>
        </w:tabs>
        <w:spacing w:line="360" w:lineRule="auto"/>
        <w:jc w:val="both"/>
      </w:pPr>
    </w:p>
    <w:p w:rsidR="00B037F8" w:rsidRPr="00714DF0" w:rsidRDefault="00B037F8" w:rsidP="00B037F8">
      <w:pPr>
        <w:jc w:val="both"/>
        <w:rPr>
          <w:sz w:val="28"/>
          <w:szCs w:val="28"/>
        </w:rPr>
      </w:pPr>
    </w:p>
    <w:p w:rsidR="0003311B" w:rsidRPr="00B037F8" w:rsidRDefault="0003311B" w:rsidP="0003311B">
      <w:pPr>
        <w:rPr>
          <w:sz w:val="28"/>
          <w:szCs w:val="28"/>
        </w:rPr>
      </w:pPr>
    </w:p>
    <w:p w:rsidR="0003311B" w:rsidRPr="00B037F8" w:rsidRDefault="0003311B" w:rsidP="007D012F">
      <w:pPr>
        <w:shd w:val="clear" w:color="auto" w:fill="FFFFFF"/>
        <w:tabs>
          <w:tab w:val="left" w:pos="1138"/>
        </w:tabs>
        <w:spacing w:line="360" w:lineRule="auto"/>
        <w:jc w:val="both"/>
        <w:rPr>
          <w:i/>
          <w:sz w:val="28"/>
          <w:szCs w:val="28"/>
        </w:rPr>
      </w:pPr>
    </w:p>
    <w:sectPr w:rsidR="0003311B" w:rsidRPr="00B037F8" w:rsidSect="00F26BD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9C748E"/>
    <w:lvl w:ilvl="0">
      <w:numFmt w:val="bullet"/>
      <w:lvlText w:val="*"/>
      <w:lvlJc w:val="left"/>
    </w:lvl>
  </w:abstractNum>
  <w:abstractNum w:abstractNumId="1" w15:restartNumberingAfterBreak="0">
    <w:nsid w:val="344A42A7"/>
    <w:multiLevelType w:val="hybridMultilevel"/>
    <w:tmpl w:val="744A9B24"/>
    <w:lvl w:ilvl="0" w:tplc="964AFC9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616C2"/>
    <w:multiLevelType w:val="hybridMultilevel"/>
    <w:tmpl w:val="4770F1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97701"/>
    <w:multiLevelType w:val="hybridMultilevel"/>
    <w:tmpl w:val="5F3AC078"/>
    <w:lvl w:ilvl="0" w:tplc="0419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20278"/>
    <w:multiLevelType w:val="hybridMultilevel"/>
    <w:tmpl w:val="AA029B22"/>
    <w:lvl w:ilvl="0" w:tplc="109C748E">
      <w:numFmt w:val="bullet"/>
      <w:lvlText w:val="-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66ED9"/>
    <w:multiLevelType w:val="hybridMultilevel"/>
    <w:tmpl w:val="5044C5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79D002D8"/>
    <w:multiLevelType w:val="hybridMultilevel"/>
    <w:tmpl w:val="743EF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70536"/>
    <w:multiLevelType w:val="hybridMultilevel"/>
    <w:tmpl w:val="4E5CB4EE"/>
    <w:lvl w:ilvl="0" w:tplc="109C748E">
      <w:numFmt w:val="bullet"/>
      <w:lvlText w:val="-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3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47"/>
    <w:rsid w:val="00004D0B"/>
    <w:rsid w:val="00021EB4"/>
    <w:rsid w:val="00030735"/>
    <w:rsid w:val="0003311B"/>
    <w:rsid w:val="0003481D"/>
    <w:rsid w:val="00065A50"/>
    <w:rsid w:val="0006634E"/>
    <w:rsid w:val="00073318"/>
    <w:rsid w:val="00084183"/>
    <w:rsid w:val="0009774B"/>
    <w:rsid w:val="000D0743"/>
    <w:rsid w:val="000F3843"/>
    <w:rsid w:val="001334BB"/>
    <w:rsid w:val="00141992"/>
    <w:rsid w:val="00143995"/>
    <w:rsid w:val="00153D00"/>
    <w:rsid w:val="00165C27"/>
    <w:rsid w:val="001E3AED"/>
    <w:rsid w:val="0025544B"/>
    <w:rsid w:val="002A53D5"/>
    <w:rsid w:val="002D70F2"/>
    <w:rsid w:val="002D786C"/>
    <w:rsid w:val="002F47E7"/>
    <w:rsid w:val="00305318"/>
    <w:rsid w:val="0031779E"/>
    <w:rsid w:val="00342250"/>
    <w:rsid w:val="00362562"/>
    <w:rsid w:val="003927D8"/>
    <w:rsid w:val="00394C57"/>
    <w:rsid w:val="00397726"/>
    <w:rsid w:val="003D7313"/>
    <w:rsid w:val="003F18B6"/>
    <w:rsid w:val="003F736D"/>
    <w:rsid w:val="00424770"/>
    <w:rsid w:val="00485D0E"/>
    <w:rsid w:val="004A0ACD"/>
    <w:rsid w:val="004A60BE"/>
    <w:rsid w:val="004E0E63"/>
    <w:rsid w:val="004F5225"/>
    <w:rsid w:val="005508DB"/>
    <w:rsid w:val="00574C64"/>
    <w:rsid w:val="005A73EF"/>
    <w:rsid w:val="005B0616"/>
    <w:rsid w:val="006259DE"/>
    <w:rsid w:val="0068230D"/>
    <w:rsid w:val="00701160"/>
    <w:rsid w:val="007042AE"/>
    <w:rsid w:val="007B3C5C"/>
    <w:rsid w:val="007D012F"/>
    <w:rsid w:val="00800E0B"/>
    <w:rsid w:val="008757E1"/>
    <w:rsid w:val="008863EF"/>
    <w:rsid w:val="008C2A78"/>
    <w:rsid w:val="00926863"/>
    <w:rsid w:val="009864F6"/>
    <w:rsid w:val="009A4BD2"/>
    <w:rsid w:val="00A02C93"/>
    <w:rsid w:val="00A13256"/>
    <w:rsid w:val="00A44D9B"/>
    <w:rsid w:val="00A977A0"/>
    <w:rsid w:val="00AB5972"/>
    <w:rsid w:val="00AF791B"/>
    <w:rsid w:val="00B01781"/>
    <w:rsid w:val="00B037F8"/>
    <w:rsid w:val="00B405AB"/>
    <w:rsid w:val="00B80579"/>
    <w:rsid w:val="00B96C61"/>
    <w:rsid w:val="00C048D9"/>
    <w:rsid w:val="00C33747"/>
    <w:rsid w:val="00C40359"/>
    <w:rsid w:val="00C41979"/>
    <w:rsid w:val="00CB7A5B"/>
    <w:rsid w:val="00CE46C3"/>
    <w:rsid w:val="00D11ACF"/>
    <w:rsid w:val="00D64B0F"/>
    <w:rsid w:val="00D743B0"/>
    <w:rsid w:val="00DB5016"/>
    <w:rsid w:val="00E530A0"/>
    <w:rsid w:val="00E57F74"/>
    <w:rsid w:val="00E80A4F"/>
    <w:rsid w:val="00E93ABC"/>
    <w:rsid w:val="00EA278D"/>
    <w:rsid w:val="00EB6194"/>
    <w:rsid w:val="00F16919"/>
    <w:rsid w:val="00F26BD6"/>
    <w:rsid w:val="00F86B9E"/>
    <w:rsid w:val="00FB0E98"/>
    <w:rsid w:val="00FC765C"/>
    <w:rsid w:val="00FD0273"/>
    <w:rsid w:val="00FE2727"/>
    <w:rsid w:val="00FE6019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E2F7E"/>
  <w15:docId w15:val="{9A1EB10F-D664-4269-A41E-813509DA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47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3311B"/>
    <w:pPr>
      <w:keepNext/>
      <w:widowControl/>
      <w:autoSpaceDE/>
      <w:autoSpaceDN/>
      <w:adjustRightInd/>
      <w:spacing w:after="60"/>
      <w:jc w:val="both"/>
      <w:outlineLvl w:val="2"/>
    </w:pPr>
    <w:rPr>
      <w:i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3747"/>
    <w:rPr>
      <w:b/>
      <w:bCs/>
    </w:rPr>
  </w:style>
  <w:style w:type="paragraph" w:customStyle="1" w:styleId="Default">
    <w:name w:val="Default"/>
    <w:rsid w:val="0003311B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3311B"/>
    <w:rPr>
      <w:rFonts w:eastAsia="Times New Roman"/>
      <w:i/>
      <w:snapToGrid w:val="0"/>
      <w:szCs w:val="20"/>
      <w:u w:val="single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3311B"/>
    <w:pPr>
      <w:widowControl/>
      <w:autoSpaceDE/>
      <w:autoSpaceDN/>
      <w:adjustRightInd/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3311B"/>
    <w:rPr>
      <w:rFonts w:eastAsia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0331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rsid w:val="000331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3311B"/>
    <w:rPr>
      <w:rFonts w:eastAsia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331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311B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1334B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743"/>
  </w:style>
  <w:style w:type="paragraph" w:customStyle="1" w:styleId="21">
    <w:name w:val="Абзац списка2"/>
    <w:basedOn w:val="a"/>
    <w:rsid w:val="00B037F8"/>
    <w:pPr>
      <w:widowControl/>
      <w:autoSpaceDE/>
      <w:autoSpaceDN/>
      <w:adjustRightInd/>
      <w:ind w:left="720" w:firstLine="397"/>
      <w:jc w:val="both"/>
    </w:pPr>
    <w:rPr>
      <w:sz w:val="28"/>
      <w:szCs w:val="28"/>
      <w:lang w:eastAsia="ar-SA"/>
    </w:rPr>
  </w:style>
  <w:style w:type="character" w:styleId="a7">
    <w:name w:val="Hyperlink"/>
    <w:rsid w:val="00F16919"/>
    <w:rPr>
      <w:color w:val="0000FF"/>
      <w:u w:val="single"/>
    </w:rPr>
  </w:style>
  <w:style w:type="paragraph" w:customStyle="1" w:styleId="11">
    <w:name w:val="Заголовок 1изм"/>
    <w:basedOn w:val="1"/>
    <w:next w:val="a"/>
    <w:link w:val="12"/>
    <w:rsid w:val="002D70F2"/>
    <w:pPr>
      <w:keepLines w:val="0"/>
      <w:widowControl/>
      <w:autoSpaceDE/>
      <w:autoSpaceDN/>
      <w:adjustRightInd/>
      <w:spacing w:before="0" w:after="240"/>
      <w:contextualSpacing/>
      <w:jc w:val="center"/>
    </w:pPr>
    <w:rPr>
      <w:rFonts w:ascii="Arial" w:eastAsia="Times New Roman" w:hAnsi="Arial" w:cs="Times New Roman"/>
      <w:snapToGrid w:val="0"/>
      <w:color w:val="auto"/>
      <w:kern w:val="32"/>
      <w:lang w:val="x-none" w:eastAsia="x-none"/>
    </w:rPr>
  </w:style>
  <w:style w:type="character" w:customStyle="1" w:styleId="12">
    <w:name w:val="Заголовок 1изм Знак Знак"/>
    <w:link w:val="11"/>
    <w:rsid w:val="002D70F2"/>
    <w:rPr>
      <w:rFonts w:ascii="Arial" w:eastAsia="Times New Roman" w:hAnsi="Arial"/>
      <w:b/>
      <w:bCs/>
      <w:snapToGrid w:val="0"/>
      <w:kern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2D70F2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rg.ru/2009/06/17/komik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4207</Words>
  <Characters>23985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Сапожникова Лариса Михайловна</cp:lastModifiedBy>
  <cp:revision>6</cp:revision>
  <dcterms:created xsi:type="dcterms:W3CDTF">2019-08-16T08:30:00Z</dcterms:created>
  <dcterms:modified xsi:type="dcterms:W3CDTF">2019-10-16T07:23:00Z</dcterms:modified>
</cp:coreProperties>
</file>